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AC" w:rsidRPr="008572FE" w:rsidRDefault="008949AC" w:rsidP="008949AC">
      <w:pPr>
        <w:pStyle w:val="Default"/>
        <w:spacing w:after="308"/>
        <w:rPr>
          <w:rFonts w:asciiTheme="minorEastAsia" w:eastAsiaTheme="minorEastAsia" w:hAnsiTheme="minorEastAsia"/>
          <w:b/>
        </w:rPr>
      </w:pPr>
      <w:r w:rsidRPr="008572FE">
        <w:rPr>
          <w:rFonts w:asciiTheme="minorEastAsia" w:eastAsiaTheme="minorEastAsia" w:hAnsiTheme="minorEastAsia" w:hint="eastAsia"/>
          <w:b/>
        </w:rPr>
        <w:t>证券代码：</w:t>
      </w:r>
      <w:r w:rsidRPr="008572FE">
        <w:rPr>
          <w:rFonts w:asciiTheme="minorEastAsia" w:eastAsiaTheme="minorEastAsia" w:hAnsiTheme="minorEastAsia"/>
          <w:b/>
        </w:rPr>
        <w:t xml:space="preserve">002042         </w:t>
      </w:r>
      <w:r w:rsidRPr="008572FE">
        <w:rPr>
          <w:rFonts w:asciiTheme="minorEastAsia" w:eastAsiaTheme="minorEastAsia" w:hAnsiTheme="minorEastAsia" w:hint="eastAsia"/>
          <w:b/>
        </w:rPr>
        <w:t>证券简称：华孚色</w:t>
      </w:r>
      <w:proofErr w:type="gramStart"/>
      <w:r w:rsidRPr="008572FE">
        <w:rPr>
          <w:rFonts w:asciiTheme="minorEastAsia" w:eastAsiaTheme="minorEastAsia" w:hAnsiTheme="minorEastAsia" w:hint="eastAsia"/>
          <w:b/>
        </w:rPr>
        <w:t>纺</w:t>
      </w:r>
      <w:proofErr w:type="gramEnd"/>
      <w:r w:rsidRPr="008572FE">
        <w:rPr>
          <w:rFonts w:asciiTheme="minorEastAsia" w:eastAsiaTheme="minorEastAsia" w:hAnsiTheme="minorEastAsia"/>
          <w:b/>
        </w:rPr>
        <w:t xml:space="preserve">           </w:t>
      </w:r>
      <w:r w:rsidRPr="008572FE">
        <w:rPr>
          <w:rFonts w:asciiTheme="minorEastAsia" w:eastAsiaTheme="minorEastAsia" w:hAnsiTheme="minorEastAsia" w:hint="eastAsia"/>
          <w:b/>
        </w:rPr>
        <w:t>公告编号：</w:t>
      </w:r>
      <w:r w:rsidRPr="008572FE">
        <w:rPr>
          <w:rFonts w:asciiTheme="minorEastAsia" w:eastAsiaTheme="minorEastAsia" w:hAnsiTheme="minorEastAsia"/>
          <w:b/>
        </w:rPr>
        <w:t>20</w:t>
      </w:r>
      <w:r w:rsidRPr="008572FE">
        <w:rPr>
          <w:rFonts w:asciiTheme="minorEastAsia" w:eastAsiaTheme="minorEastAsia" w:hAnsiTheme="minorEastAsia" w:hint="eastAsia"/>
          <w:b/>
        </w:rPr>
        <w:t>17-</w:t>
      </w:r>
      <w:r w:rsidR="00AF14EC" w:rsidRPr="008572FE">
        <w:rPr>
          <w:rFonts w:asciiTheme="minorEastAsia" w:eastAsiaTheme="minorEastAsia" w:hAnsiTheme="minorEastAsia" w:hint="eastAsia"/>
          <w:b/>
        </w:rPr>
        <w:t>20</w:t>
      </w:r>
    </w:p>
    <w:p w:rsidR="008949AC" w:rsidRDefault="008949AC" w:rsidP="008949AC">
      <w:pPr>
        <w:autoSpaceDE w:val="0"/>
        <w:autoSpaceDN w:val="0"/>
        <w:adjustRightInd w:val="0"/>
        <w:spacing w:line="360" w:lineRule="auto"/>
        <w:jc w:val="center"/>
        <w:rPr>
          <w:rFonts w:ascii="宋体" w:hAnsi="宋体"/>
          <w:b/>
          <w:color w:val="000000" w:themeColor="text1"/>
          <w:sz w:val="32"/>
          <w:szCs w:val="32"/>
        </w:rPr>
      </w:pPr>
      <w:r w:rsidRPr="004925B4">
        <w:rPr>
          <w:rFonts w:ascii="宋体" w:hAnsi="宋体" w:hint="eastAsia"/>
          <w:b/>
          <w:color w:val="000000" w:themeColor="text1"/>
          <w:sz w:val="32"/>
          <w:szCs w:val="32"/>
        </w:rPr>
        <w:t>华孚色</w:t>
      </w:r>
      <w:proofErr w:type="gramStart"/>
      <w:r w:rsidRPr="004925B4">
        <w:rPr>
          <w:rFonts w:ascii="宋体" w:hAnsi="宋体" w:hint="eastAsia"/>
          <w:b/>
          <w:color w:val="000000" w:themeColor="text1"/>
          <w:sz w:val="32"/>
          <w:szCs w:val="32"/>
        </w:rPr>
        <w:t>纺</w:t>
      </w:r>
      <w:proofErr w:type="gramEnd"/>
      <w:r w:rsidRPr="004925B4">
        <w:rPr>
          <w:rFonts w:ascii="宋体" w:hAnsi="宋体" w:hint="eastAsia"/>
          <w:b/>
          <w:color w:val="000000" w:themeColor="text1"/>
          <w:sz w:val="32"/>
          <w:szCs w:val="32"/>
        </w:rPr>
        <w:t>股份有限公司</w:t>
      </w:r>
    </w:p>
    <w:p w:rsidR="008949AC" w:rsidRDefault="008949AC" w:rsidP="008949AC">
      <w:pPr>
        <w:autoSpaceDE w:val="0"/>
        <w:autoSpaceDN w:val="0"/>
        <w:adjustRightInd w:val="0"/>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关于</w:t>
      </w:r>
      <w:r w:rsidR="00A303F1">
        <w:rPr>
          <w:rFonts w:ascii="宋体" w:hAnsi="宋体" w:hint="eastAsia"/>
          <w:b/>
          <w:color w:val="000000" w:themeColor="text1"/>
          <w:sz w:val="32"/>
          <w:szCs w:val="32"/>
        </w:rPr>
        <w:t>股票期权激励</w:t>
      </w:r>
      <w:r w:rsidR="0026105D">
        <w:rPr>
          <w:rFonts w:ascii="宋体" w:hAnsi="宋体" w:hint="eastAsia"/>
          <w:b/>
          <w:color w:val="000000" w:themeColor="text1"/>
          <w:sz w:val="32"/>
          <w:szCs w:val="32"/>
        </w:rPr>
        <w:t>计划第三期</w:t>
      </w:r>
      <w:r w:rsidR="00A303F1">
        <w:rPr>
          <w:rFonts w:ascii="宋体" w:hAnsi="宋体" w:hint="eastAsia"/>
          <w:b/>
          <w:color w:val="000000" w:themeColor="text1"/>
          <w:sz w:val="32"/>
          <w:szCs w:val="32"/>
        </w:rPr>
        <w:t>符合行权条件</w:t>
      </w:r>
      <w:r>
        <w:rPr>
          <w:rFonts w:ascii="宋体" w:hAnsi="宋体" w:hint="eastAsia"/>
          <w:b/>
          <w:color w:val="000000" w:themeColor="text1"/>
          <w:sz w:val="32"/>
          <w:szCs w:val="32"/>
        </w:rPr>
        <w:t>的公告</w:t>
      </w:r>
    </w:p>
    <w:p w:rsidR="008949AC" w:rsidRDefault="008949AC" w:rsidP="008949AC">
      <w:pPr>
        <w:autoSpaceDE w:val="0"/>
        <w:autoSpaceDN w:val="0"/>
        <w:adjustRightInd w:val="0"/>
        <w:ind w:firstLineChars="200" w:firstLine="480"/>
        <w:jc w:val="left"/>
        <w:rPr>
          <w:rFonts w:eastAsia="楷体_GB2312"/>
          <w:kern w:val="0"/>
          <w:sz w:val="24"/>
          <w:szCs w:val="24"/>
        </w:rPr>
      </w:pPr>
    </w:p>
    <w:p w:rsidR="008949AC" w:rsidRPr="00E96A5D" w:rsidRDefault="008949AC" w:rsidP="008949AC">
      <w:pPr>
        <w:autoSpaceDE w:val="0"/>
        <w:autoSpaceDN w:val="0"/>
        <w:adjustRightInd w:val="0"/>
        <w:ind w:firstLineChars="200" w:firstLine="480"/>
        <w:jc w:val="left"/>
        <w:rPr>
          <w:rFonts w:eastAsia="楷体_GB2312"/>
          <w:kern w:val="0"/>
          <w:sz w:val="24"/>
          <w:szCs w:val="24"/>
        </w:rPr>
      </w:pPr>
      <w:r w:rsidRPr="00E96A5D">
        <w:rPr>
          <w:rFonts w:eastAsia="楷体_GB2312"/>
          <w:kern w:val="0"/>
          <w:sz w:val="24"/>
          <w:szCs w:val="24"/>
        </w:rPr>
        <w:t>本公司及</w:t>
      </w:r>
      <w:r>
        <w:rPr>
          <w:rFonts w:eastAsia="楷体_GB2312" w:hint="eastAsia"/>
          <w:kern w:val="0"/>
          <w:sz w:val="24"/>
          <w:szCs w:val="24"/>
        </w:rPr>
        <w:t>董事</w:t>
      </w:r>
      <w:r w:rsidRPr="00E96A5D">
        <w:rPr>
          <w:rFonts w:eastAsia="楷体_GB2312"/>
          <w:kern w:val="0"/>
          <w:sz w:val="24"/>
          <w:szCs w:val="24"/>
        </w:rPr>
        <w:t>会全体成员保证信息披露的内容真实、准确、完整，没有虚假记载、误导性陈述或重大遗漏。</w:t>
      </w:r>
    </w:p>
    <w:p w:rsidR="0060371E" w:rsidRDefault="0060371E"/>
    <w:p w:rsidR="00A303F1" w:rsidRDefault="00A303F1"/>
    <w:p w:rsidR="00E108B0" w:rsidRPr="00E108B0" w:rsidRDefault="00E108B0" w:rsidP="00E108B0">
      <w:pPr>
        <w:spacing w:line="360" w:lineRule="auto"/>
        <w:ind w:firstLineChars="200" w:firstLine="482"/>
        <w:rPr>
          <w:rFonts w:asciiTheme="minorEastAsia" w:eastAsiaTheme="minorEastAsia" w:hAnsiTheme="minorEastAsia"/>
          <w:b/>
          <w:sz w:val="24"/>
          <w:szCs w:val="24"/>
        </w:rPr>
      </w:pPr>
      <w:r w:rsidRPr="00E108B0">
        <w:rPr>
          <w:rFonts w:asciiTheme="minorEastAsia" w:eastAsiaTheme="minorEastAsia" w:hAnsiTheme="minorEastAsia" w:hint="eastAsia"/>
          <w:b/>
          <w:sz w:val="24"/>
          <w:szCs w:val="24"/>
        </w:rPr>
        <w:t>特别提示：</w:t>
      </w:r>
    </w:p>
    <w:p w:rsidR="00E41FA2" w:rsidRDefault="00E108B0" w:rsidP="00E108B0">
      <w:pPr>
        <w:spacing w:line="360" w:lineRule="auto"/>
        <w:ind w:firstLineChars="200" w:firstLine="480"/>
        <w:rPr>
          <w:rFonts w:asciiTheme="minorEastAsia" w:eastAsiaTheme="minorEastAsia" w:hAnsiTheme="minorEastAsia"/>
          <w:sz w:val="24"/>
          <w:szCs w:val="24"/>
        </w:rPr>
      </w:pPr>
      <w:r w:rsidRPr="00E108B0">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华孚色纺</w:t>
      </w:r>
      <w:r w:rsidRPr="00E108B0">
        <w:rPr>
          <w:rFonts w:asciiTheme="minorEastAsia" w:eastAsiaTheme="minorEastAsia" w:hAnsiTheme="minorEastAsia" w:hint="eastAsia"/>
          <w:sz w:val="24"/>
          <w:szCs w:val="24"/>
        </w:rPr>
        <w:t>股份有限公司（以下简称“公司”）股票期权激励计划第</w:t>
      </w:r>
      <w:r>
        <w:rPr>
          <w:rFonts w:asciiTheme="minorEastAsia" w:eastAsiaTheme="minorEastAsia" w:hAnsiTheme="minorEastAsia" w:hint="eastAsia"/>
          <w:sz w:val="24"/>
          <w:szCs w:val="24"/>
        </w:rPr>
        <w:t>三</w:t>
      </w:r>
      <w:r w:rsidRPr="00E108B0">
        <w:rPr>
          <w:rFonts w:asciiTheme="minorEastAsia" w:eastAsiaTheme="minorEastAsia" w:hAnsiTheme="minorEastAsia" w:hint="eastAsia"/>
          <w:sz w:val="24"/>
          <w:szCs w:val="24"/>
        </w:rPr>
        <w:t>期可行权的股票期权数量为</w:t>
      </w:r>
      <w:r w:rsidR="00C72BC2">
        <w:rPr>
          <w:rFonts w:asciiTheme="minorEastAsia" w:eastAsiaTheme="minorEastAsia" w:hAnsiTheme="minorEastAsia" w:hint="eastAsia"/>
          <w:sz w:val="24"/>
          <w:szCs w:val="24"/>
        </w:rPr>
        <w:t>559.8万</w:t>
      </w:r>
      <w:r w:rsidRPr="00E108B0">
        <w:rPr>
          <w:rFonts w:asciiTheme="minorEastAsia" w:eastAsiaTheme="minorEastAsia" w:hAnsiTheme="minorEastAsia" w:hint="eastAsia"/>
          <w:sz w:val="24"/>
          <w:szCs w:val="24"/>
        </w:rPr>
        <w:t>份，占公司目前总股本比例为</w:t>
      </w:r>
      <w:r w:rsidRPr="00E41FA2">
        <w:rPr>
          <w:rFonts w:asciiTheme="minorEastAsia" w:eastAsiaTheme="minorEastAsia" w:hAnsiTheme="minorEastAsia" w:hint="eastAsia"/>
          <w:sz w:val="24"/>
          <w:szCs w:val="24"/>
        </w:rPr>
        <w:t>0.</w:t>
      </w:r>
      <w:r w:rsidR="00C72BC2" w:rsidRPr="00E41FA2">
        <w:rPr>
          <w:rFonts w:asciiTheme="minorEastAsia" w:eastAsiaTheme="minorEastAsia" w:hAnsiTheme="minorEastAsia" w:hint="eastAsia"/>
          <w:sz w:val="24"/>
          <w:szCs w:val="24"/>
        </w:rPr>
        <w:t>56</w:t>
      </w:r>
      <w:r w:rsidRPr="00E41FA2">
        <w:rPr>
          <w:rFonts w:asciiTheme="minorEastAsia" w:eastAsiaTheme="minorEastAsia" w:hAnsiTheme="minorEastAsia" w:hint="eastAsia"/>
          <w:sz w:val="24"/>
          <w:szCs w:val="24"/>
        </w:rPr>
        <w:t>%。</w:t>
      </w:r>
    </w:p>
    <w:p w:rsidR="00E108B0" w:rsidRPr="00E108B0" w:rsidRDefault="00E108B0" w:rsidP="00E108B0">
      <w:pPr>
        <w:spacing w:line="360" w:lineRule="auto"/>
        <w:ind w:firstLineChars="200" w:firstLine="480"/>
        <w:rPr>
          <w:rFonts w:asciiTheme="minorEastAsia" w:eastAsiaTheme="minorEastAsia" w:hAnsiTheme="minorEastAsia"/>
          <w:sz w:val="24"/>
          <w:szCs w:val="24"/>
        </w:rPr>
      </w:pPr>
      <w:r w:rsidRPr="00E108B0">
        <w:rPr>
          <w:rFonts w:asciiTheme="minorEastAsia" w:eastAsiaTheme="minorEastAsia" w:hAnsiTheme="minorEastAsia" w:hint="eastAsia"/>
          <w:sz w:val="24"/>
          <w:szCs w:val="24"/>
        </w:rPr>
        <w:t>2、本次股票期权行权拟采用自主行权模式。</w:t>
      </w:r>
    </w:p>
    <w:p w:rsidR="00E108B0" w:rsidRPr="00E108B0" w:rsidRDefault="00E108B0" w:rsidP="00E108B0">
      <w:pPr>
        <w:spacing w:line="360" w:lineRule="auto"/>
        <w:ind w:firstLineChars="200" w:firstLine="480"/>
        <w:rPr>
          <w:rFonts w:asciiTheme="minorEastAsia" w:eastAsiaTheme="minorEastAsia" w:hAnsiTheme="minorEastAsia"/>
          <w:sz w:val="24"/>
          <w:szCs w:val="24"/>
        </w:rPr>
      </w:pPr>
      <w:r w:rsidRPr="00E108B0">
        <w:rPr>
          <w:rFonts w:asciiTheme="minorEastAsia" w:eastAsiaTheme="minorEastAsia" w:hAnsiTheme="minorEastAsia" w:hint="eastAsia"/>
          <w:sz w:val="24"/>
          <w:szCs w:val="24"/>
        </w:rPr>
        <w:t>3、公司高级管理人员</w:t>
      </w:r>
      <w:r w:rsidR="004259B0">
        <w:rPr>
          <w:rFonts w:asciiTheme="minorEastAsia" w:eastAsiaTheme="minorEastAsia" w:hAnsiTheme="minorEastAsia" w:hint="eastAsia"/>
          <w:sz w:val="24"/>
          <w:szCs w:val="24"/>
        </w:rPr>
        <w:t>与监事共3</w:t>
      </w:r>
      <w:r w:rsidR="00E41FA2">
        <w:rPr>
          <w:rFonts w:asciiTheme="minorEastAsia" w:eastAsiaTheme="minorEastAsia" w:hAnsiTheme="minorEastAsia" w:hint="eastAsia"/>
          <w:sz w:val="24"/>
          <w:szCs w:val="24"/>
        </w:rPr>
        <w:t>人</w:t>
      </w:r>
      <w:r w:rsidRPr="00E108B0">
        <w:rPr>
          <w:rFonts w:asciiTheme="minorEastAsia" w:eastAsiaTheme="minorEastAsia" w:hAnsiTheme="minorEastAsia" w:hint="eastAsia"/>
          <w:sz w:val="24"/>
          <w:szCs w:val="24"/>
        </w:rPr>
        <w:t>本次可行权股票期权数量合计</w:t>
      </w:r>
      <w:r w:rsidR="004259B0">
        <w:rPr>
          <w:rFonts w:asciiTheme="minorEastAsia" w:eastAsiaTheme="minorEastAsia" w:hAnsiTheme="minorEastAsia" w:hint="eastAsia"/>
          <w:sz w:val="24"/>
          <w:szCs w:val="24"/>
        </w:rPr>
        <w:t>72</w:t>
      </w:r>
      <w:r w:rsidR="00C72BC2">
        <w:rPr>
          <w:rFonts w:asciiTheme="minorEastAsia" w:eastAsiaTheme="minorEastAsia" w:hAnsiTheme="minorEastAsia" w:hint="eastAsia"/>
          <w:sz w:val="24"/>
          <w:szCs w:val="24"/>
        </w:rPr>
        <w:t>万</w:t>
      </w:r>
      <w:r w:rsidRPr="00E108B0">
        <w:rPr>
          <w:rFonts w:asciiTheme="minorEastAsia" w:eastAsiaTheme="minorEastAsia" w:hAnsiTheme="minorEastAsia" w:hint="eastAsia"/>
          <w:sz w:val="24"/>
          <w:szCs w:val="24"/>
        </w:rPr>
        <w:t>份，行权后所获股票将遵守《证券法》第四十七条和《上市公司董事、监事和高级管理人员所持本公司股份及其变动管理规则》的关于董事、监事、高级管理人员禁止短线交易的相关规定。</w:t>
      </w:r>
    </w:p>
    <w:p w:rsidR="00A303F1" w:rsidRDefault="00E108B0" w:rsidP="00E108B0">
      <w:pPr>
        <w:spacing w:line="360" w:lineRule="auto"/>
        <w:ind w:firstLineChars="200" w:firstLine="480"/>
        <w:rPr>
          <w:rFonts w:asciiTheme="minorEastAsia" w:eastAsiaTheme="minorEastAsia" w:hAnsiTheme="minorEastAsia"/>
          <w:sz w:val="24"/>
          <w:szCs w:val="24"/>
        </w:rPr>
      </w:pPr>
      <w:r w:rsidRPr="00E108B0">
        <w:rPr>
          <w:rFonts w:asciiTheme="minorEastAsia" w:eastAsiaTheme="minorEastAsia" w:hAnsiTheme="minorEastAsia" w:hint="eastAsia"/>
          <w:sz w:val="24"/>
          <w:szCs w:val="24"/>
        </w:rPr>
        <w:t>4、本次行权事宜需在有关机构的手续办理完毕后方可进行，届时公司将另行公告。</w:t>
      </w:r>
    </w:p>
    <w:p w:rsidR="00E41FA2" w:rsidRDefault="00E41FA2" w:rsidP="00E108B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5、第三个行权期可行权股票</w:t>
      </w:r>
      <w:proofErr w:type="gramStart"/>
      <w:r>
        <w:rPr>
          <w:rFonts w:asciiTheme="minorEastAsia" w:eastAsiaTheme="minorEastAsia" w:hAnsiTheme="minorEastAsia" w:hint="eastAsia"/>
          <w:sz w:val="24"/>
          <w:szCs w:val="24"/>
        </w:rPr>
        <w:t>期权若</w:t>
      </w:r>
      <w:proofErr w:type="gramEnd"/>
      <w:r>
        <w:rPr>
          <w:rFonts w:asciiTheme="minorEastAsia" w:eastAsiaTheme="minorEastAsia" w:hAnsiTheme="minorEastAsia" w:hint="eastAsia"/>
          <w:sz w:val="24"/>
          <w:szCs w:val="24"/>
        </w:rPr>
        <w:t>全部行权，公司股份仍具备上市条件。</w:t>
      </w:r>
    </w:p>
    <w:p w:rsidR="00E108B0" w:rsidRDefault="00E108B0" w:rsidP="00E108B0">
      <w:pPr>
        <w:spacing w:line="360" w:lineRule="auto"/>
        <w:ind w:firstLineChars="200" w:firstLine="480"/>
        <w:rPr>
          <w:rFonts w:asciiTheme="minorEastAsia" w:eastAsiaTheme="minorEastAsia" w:hAnsiTheme="minorEastAsia"/>
          <w:sz w:val="24"/>
          <w:szCs w:val="24"/>
        </w:rPr>
      </w:pPr>
    </w:p>
    <w:p w:rsidR="00E108B0" w:rsidRPr="00E108B0" w:rsidRDefault="00E108B0" w:rsidP="00E108B0">
      <w:pPr>
        <w:autoSpaceDE w:val="0"/>
        <w:autoSpaceDN w:val="0"/>
        <w:adjustRightInd w:val="0"/>
        <w:jc w:val="left"/>
        <w:rPr>
          <w:rFonts w:ascii="宋体" w:hAnsiTheme="minorHAnsi" w:cs="宋体"/>
          <w:color w:val="000000"/>
          <w:kern w:val="0"/>
          <w:sz w:val="24"/>
          <w:szCs w:val="24"/>
        </w:rPr>
      </w:pPr>
    </w:p>
    <w:p w:rsidR="00E108B0" w:rsidRDefault="00E108B0" w:rsidP="00E108B0">
      <w:pPr>
        <w:spacing w:line="360" w:lineRule="auto"/>
        <w:ind w:firstLineChars="200" w:firstLine="480"/>
        <w:rPr>
          <w:rFonts w:ascii="宋体" w:hAnsiTheme="minorHAnsi" w:cs="宋体"/>
          <w:color w:val="000000"/>
          <w:kern w:val="0"/>
          <w:sz w:val="24"/>
          <w:szCs w:val="24"/>
        </w:rPr>
      </w:pPr>
      <w:r w:rsidRPr="00E108B0">
        <w:rPr>
          <w:rFonts w:ascii="宋体" w:hAnsiTheme="minorHAnsi" w:cs="宋体"/>
          <w:color w:val="000000"/>
          <w:kern w:val="0"/>
          <w:sz w:val="24"/>
          <w:szCs w:val="24"/>
        </w:rPr>
        <w:t xml:space="preserve"> </w:t>
      </w:r>
      <w:r w:rsidRPr="00D8262E">
        <w:rPr>
          <w:rFonts w:ascii="宋体" w:hAnsiTheme="minorHAnsi" w:cs="宋体" w:hint="eastAsia"/>
          <w:color w:val="000000"/>
          <w:kern w:val="0"/>
          <w:sz w:val="24"/>
          <w:szCs w:val="24"/>
        </w:rPr>
        <w:t>公司于</w:t>
      </w:r>
      <w:r w:rsidRPr="00D8262E">
        <w:rPr>
          <w:rFonts w:ascii="宋体" w:hAnsiTheme="minorHAnsi" w:cs="宋体"/>
          <w:color w:val="000000"/>
          <w:kern w:val="0"/>
          <w:sz w:val="24"/>
          <w:szCs w:val="24"/>
        </w:rPr>
        <w:t>2017</w:t>
      </w:r>
      <w:r w:rsidRPr="00D8262E">
        <w:rPr>
          <w:rFonts w:ascii="宋体" w:hAnsiTheme="minorHAnsi" w:cs="宋体" w:hint="eastAsia"/>
          <w:color w:val="000000"/>
          <w:kern w:val="0"/>
          <w:sz w:val="24"/>
          <w:szCs w:val="24"/>
        </w:rPr>
        <w:t>年</w:t>
      </w:r>
      <w:r w:rsidR="00AF14EC" w:rsidRPr="00D8262E">
        <w:rPr>
          <w:rFonts w:ascii="宋体" w:hAnsiTheme="minorHAnsi" w:cs="宋体" w:hint="eastAsia"/>
          <w:color w:val="000000"/>
          <w:kern w:val="0"/>
          <w:sz w:val="24"/>
          <w:szCs w:val="24"/>
        </w:rPr>
        <w:t>6</w:t>
      </w:r>
      <w:r w:rsidRPr="00D8262E">
        <w:rPr>
          <w:rFonts w:ascii="宋体" w:hAnsiTheme="minorHAnsi" w:cs="宋体" w:hint="eastAsia"/>
          <w:color w:val="000000"/>
          <w:kern w:val="0"/>
          <w:sz w:val="24"/>
          <w:szCs w:val="24"/>
        </w:rPr>
        <w:t>月</w:t>
      </w:r>
      <w:r w:rsidR="00AF14EC" w:rsidRPr="00D8262E">
        <w:rPr>
          <w:rFonts w:ascii="宋体" w:hAnsiTheme="minorHAnsi" w:cs="宋体" w:hint="eastAsia"/>
          <w:color w:val="000000"/>
          <w:kern w:val="0"/>
          <w:sz w:val="24"/>
          <w:szCs w:val="24"/>
        </w:rPr>
        <w:t>2</w:t>
      </w:r>
      <w:r w:rsidRPr="00D8262E">
        <w:rPr>
          <w:rFonts w:ascii="宋体" w:hAnsiTheme="minorHAnsi" w:cs="宋体" w:hint="eastAsia"/>
          <w:color w:val="000000"/>
          <w:kern w:val="0"/>
          <w:sz w:val="24"/>
          <w:szCs w:val="24"/>
        </w:rPr>
        <w:t>日</w:t>
      </w:r>
      <w:r w:rsidRPr="00E108B0">
        <w:rPr>
          <w:rFonts w:ascii="宋体" w:hAnsiTheme="minorHAnsi" w:cs="宋体" w:hint="eastAsia"/>
          <w:color w:val="000000"/>
          <w:kern w:val="0"/>
          <w:sz w:val="24"/>
          <w:szCs w:val="24"/>
        </w:rPr>
        <w:t>召开的第六届董事会</w:t>
      </w:r>
      <w:r w:rsidRPr="00E108B0">
        <w:rPr>
          <w:rFonts w:ascii="宋体" w:hAnsiTheme="minorHAnsi" w:cs="宋体"/>
          <w:color w:val="000000"/>
          <w:kern w:val="0"/>
          <w:sz w:val="24"/>
          <w:szCs w:val="24"/>
        </w:rPr>
        <w:t>2017</w:t>
      </w:r>
      <w:r w:rsidRPr="00E108B0">
        <w:rPr>
          <w:rFonts w:ascii="宋体" w:hAnsiTheme="minorHAnsi" w:cs="宋体" w:hint="eastAsia"/>
          <w:color w:val="000000"/>
          <w:kern w:val="0"/>
          <w:sz w:val="24"/>
          <w:szCs w:val="24"/>
        </w:rPr>
        <w:t>年第一次</w:t>
      </w:r>
      <w:r>
        <w:rPr>
          <w:rFonts w:ascii="宋体" w:hAnsiTheme="minorHAnsi" w:cs="宋体" w:hint="eastAsia"/>
          <w:color w:val="000000"/>
          <w:kern w:val="0"/>
          <w:sz w:val="24"/>
          <w:szCs w:val="24"/>
        </w:rPr>
        <w:t>临时</w:t>
      </w:r>
      <w:r w:rsidRPr="00E108B0">
        <w:rPr>
          <w:rFonts w:ascii="宋体" w:hAnsiTheme="minorHAnsi" w:cs="宋体" w:hint="eastAsia"/>
          <w:color w:val="000000"/>
          <w:kern w:val="0"/>
          <w:sz w:val="24"/>
          <w:szCs w:val="24"/>
        </w:rPr>
        <w:t>会议审议通过了</w:t>
      </w:r>
      <w:r w:rsidRPr="00C72BC2">
        <w:rPr>
          <w:rFonts w:ascii="宋体" w:hAnsiTheme="minorHAnsi" w:cs="宋体" w:hint="eastAsia"/>
          <w:color w:val="000000"/>
          <w:kern w:val="0"/>
          <w:sz w:val="24"/>
          <w:szCs w:val="24"/>
        </w:rPr>
        <w:t>《关于调整股票期权激励计划激励对象名单、股票期权数量及注销部分股票期权的议案》</w:t>
      </w:r>
      <w:r w:rsidRPr="00E108B0">
        <w:rPr>
          <w:rFonts w:ascii="宋体" w:hAnsiTheme="minorHAnsi" w:cs="宋体" w:hint="eastAsia"/>
          <w:color w:val="000000"/>
          <w:kern w:val="0"/>
          <w:sz w:val="24"/>
          <w:szCs w:val="24"/>
        </w:rPr>
        <w:t>和《关于股票期权激励计划第</w:t>
      </w:r>
      <w:r>
        <w:rPr>
          <w:rFonts w:ascii="宋体" w:hAnsiTheme="minorHAnsi" w:cs="宋体" w:hint="eastAsia"/>
          <w:color w:val="000000"/>
          <w:kern w:val="0"/>
          <w:sz w:val="24"/>
          <w:szCs w:val="24"/>
        </w:rPr>
        <w:t>三</w:t>
      </w:r>
      <w:r w:rsidRPr="00E108B0">
        <w:rPr>
          <w:rFonts w:ascii="宋体" w:hAnsiTheme="minorHAnsi" w:cs="宋体" w:hint="eastAsia"/>
          <w:color w:val="000000"/>
          <w:kern w:val="0"/>
          <w:sz w:val="24"/>
          <w:szCs w:val="24"/>
        </w:rPr>
        <w:t>期可行权的议案》，公司股票期权激励计划第</w:t>
      </w:r>
      <w:r>
        <w:rPr>
          <w:rFonts w:ascii="宋体" w:hAnsiTheme="minorHAnsi" w:cs="宋体" w:hint="eastAsia"/>
          <w:color w:val="000000"/>
          <w:kern w:val="0"/>
          <w:sz w:val="24"/>
          <w:szCs w:val="24"/>
        </w:rPr>
        <w:t>三</w:t>
      </w:r>
      <w:r w:rsidRPr="00E108B0">
        <w:rPr>
          <w:rFonts w:ascii="宋体" w:hAnsiTheme="minorHAnsi" w:cs="宋体" w:hint="eastAsia"/>
          <w:color w:val="000000"/>
          <w:kern w:val="0"/>
          <w:sz w:val="24"/>
          <w:szCs w:val="24"/>
        </w:rPr>
        <w:t>期的行权条件已经满足，现将相关事项公告如下：</w:t>
      </w:r>
    </w:p>
    <w:p w:rsidR="00E108B0" w:rsidRPr="000C1E87" w:rsidRDefault="0049652B" w:rsidP="0049652B">
      <w:pPr>
        <w:spacing w:line="360" w:lineRule="auto"/>
        <w:ind w:firstLine="480"/>
        <w:rPr>
          <w:rFonts w:asciiTheme="minorEastAsia" w:eastAsiaTheme="minorEastAsia" w:hAnsiTheme="minorEastAsia"/>
          <w:b/>
          <w:sz w:val="24"/>
          <w:szCs w:val="24"/>
        </w:rPr>
      </w:pPr>
      <w:r w:rsidRPr="000C1E87">
        <w:rPr>
          <w:rFonts w:asciiTheme="minorEastAsia" w:eastAsiaTheme="minorEastAsia" w:hAnsiTheme="minorEastAsia" w:hint="eastAsia"/>
          <w:b/>
          <w:sz w:val="24"/>
          <w:szCs w:val="24"/>
        </w:rPr>
        <w:t>一、公司股票期权激励计划简述：</w:t>
      </w:r>
    </w:p>
    <w:p w:rsidR="000C1E87" w:rsidRDefault="000C1E87" w:rsidP="000C1E87">
      <w:pPr>
        <w:spacing w:line="360" w:lineRule="auto"/>
        <w:ind w:firstLineChars="200" w:firstLine="480"/>
        <w:rPr>
          <w:rFonts w:ascii="宋体" w:hAnsiTheme="minorHAnsi" w:cs="宋体"/>
          <w:color w:val="000000"/>
          <w:kern w:val="0"/>
          <w:sz w:val="24"/>
          <w:szCs w:val="24"/>
        </w:rPr>
      </w:pPr>
      <w:r>
        <w:rPr>
          <w:rFonts w:ascii="宋体" w:hAnsiTheme="minorHAnsi" w:cs="宋体" w:hint="eastAsia"/>
          <w:color w:val="000000"/>
          <w:kern w:val="0"/>
          <w:sz w:val="24"/>
          <w:szCs w:val="24"/>
        </w:rPr>
        <w:t>（一）</w:t>
      </w:r>
      <w:r w:rsidR="0049652B" w:rsidRPr="0049652B">
        <w:rPr>
          <w:rFonts w:ascii="宋体" w:hAnsiTheme="minorHAnsi" w:cs="宋体"/>
          <w:color w:val="000000"/>
          <w:kern w:val="0"/>
          <w:sz w:val="24"/>
          <w:szCs w:val="24"/>
        </w:rPr>
        <w:t>2014年3月10日，公司第五届董事会2014年第二次临时会议</w:t>
      </w:r>
      <w:r w:rsidR="00C92BC1">
        <w:rPr>
          <w:rFonts w:ascii="宋体" w:hAnsiTheme="minorHAnsi" w:cs="宋体" w:hint="eastAsia"/>
          <w:color w:val="000000"/>
          <w:kern w:val="0"/>
          <w:sz w:val="24"/>
          <w:szCs w:val="24"/>
        </w:rPr>
        <w:t>以及2014年4月25日召开的公司2014年第二次临时股东大会</w:t>
      </w:r>
      <w:r w:rsidR="0049652B" w:rsidRPr="0049652B">
        <w:rPr>
          <w:rFonts w:ascii="宋体" w:hAnsiTheme="minorHAnsi" w:cs="宋体"/>
          <w:color w:val="000000"/>
          <w:kern w:val="0"/>
          <w:sz w:val="24"/>
          <w:szCs w:val="24"/>
        </w:rPr>
        <w:t>审议并通过了《华孚色纺股份有限公司股票期权激励计划（草案）》及其摘要、《华孚色纺股份有限公司股票期权激励计划实施考核管理办法》、《关于提请股东大会授权董事会办理股票期权激励计划相关事宜的议案</w:t>
      </w:r>
      <w:r>
        <w:rPr>
          <w:rFonts w:ascii="宋体" w:hAnsiTheme="minorHAnsi" w:cs="宋体"/>
          <w:color w:val="000000"/>
          <w:kern w:val="0"/>
          <w:sz w:val="24"/>
          <w:szCs w:val="24"/>
        </w:rPr>
        <w:t>》和《关于提请股东大会审议公司股票期权</w:t>
      </w:r>
      <w:r>
        <w:rPr>
          <w:rFonts w:ascii="宋体" w:hAnsiTheme="minorHAnsi" w:cs="宋体"/>
          <w:color w:val="000000"/>
          <w:kern w:val="0"/>
          <w:sz w:val="24"/>
          <w:szCs w:val="24"/>
        </w:rPr>
        <w:lastRenderedPageBreak/>
        <w:t>激励计划相关事宜的议案》</w:t>
      </w:r>
      <w:r w:rsidR="00C92BC1">
        <w:rPr>
          <w:rFonts w:ascii="宋体" w:hAnsiTheme="minorHAnsi" w:cs="宋体" w:hint="eastAsia"/>
          <w:color w:val="000000"/>
          <w:kern w:val="0"/>
          <w:sz w:val="24"/>
          <w:szCs w:val="24"/>
        </w:rPr>
        <w:t>，</w:t>
      </w:r>
      <w:r w:rsidR="005306B7" w:rsidRPr="005306B7">
        <w:rPr>
          <w:rFonts w:ascii="宋体" w:hAnsiTheme="minorHAnsi" w:cs="宋体" w:hint="eastAsia"/>
          <w:color w:val="000000"/>
          <w:kern w:val="0"/>
          <w:sz w:val="24"/>
          <w:szCs w:val="24"/>
        </w:rPr>
        <w:t>独立董事对股权激励计划相关事项发表了独立意见，监事会对本次股权激励计划激励对象名单发表了核查意见。</w:t>
      </w:r>
      <w:r>
        <w:rPr>
          <w:rFonts w:ascii="宋体" w:hAnsiTheme="minorHAnsi" w:cs="宋体" w:hint="eastAsia"/>
          <w:color w:val="000000"/>
          <w:kern w:val="0"/>
          <w:sz w:val="24"/>
          <w:szCs w:val="24"/>
        </w:rPr>
        <w:t>主要内容包括：</w:t>
      </w:r>
    </w:p>
    <w:p w:rsidR="005306B7" w:rsidRDefault="005306B7" w:rsidP="005306B7">
      <w:pPr>
        <w:spacing w:line="360" w:lineRule="auto"/>
        <w:ind w:firstLineChars="200" w:firstLine="480"/>
        <w:rPr>
          <w:rFonts w:ascii="宋体" w:hAnsiTheme="minorHAnsi" w:cs="宋体"/>
          <w:color w:val="000000"/>
          <w:kern w:val="0"/>
          <w:sz w:val="24"/>
          <w:szCs w:val="24"/>
        </w:rPr>
      </w:pPr>
      <w:r>
        <w:rPr>
          <w:rFonts w:ascii="宋体" w:hAnsiTheme="minorHAnsi" w:cs="宋体" w:hint="eastAsia"/>
          <w:color w:val="000000"/>
          <w:kern w:val="0"/>
          <w:sz w:val="24"/>
          <w:szCs w:val="24"/>
        </w:rPr>
        <w:t>1、</w:t>
      </w:r>
      <w:r w:rsidRPr="005306B7">
        <w:rPr>
          <w:rFonts w:ascii="宋体" w:hAnsiTheme="minorHAnsi" w:cs="宋体" w:hint="eastAsia"/>
          <w:color w:val="000000"/>
          <w:kern w:val="0"/>
          <w:sz w:val="24"/>
          <w:szCs w:val="24"/>
        </w:rPr>
        <w:t>激励计划的股票来源</w:t>
      </w:r>
      <w:r>
        <w:rPr>
          <w:rFonts w:ascii="宋体" w:hAnsiTheme="minorHAnsi" w:cs="宋体" w:hint="eastAsia"/>
          <w:color w:val="000000"/>
          <w:kern w:val="0"/>
          <w:sz w:val="24"/>
          <w:szCs w:val="24"/>
        </w:rPr>
        <w:t>：</w:t>
      </w:r>
      <w:r w:rsidRPr="005306B7">
        <w:rPr>
          <w:rFonts w:ascii="宋体" w:hAnsiTheme="minorHAnsi" w:cs="宋体" w:hint="eastAsia"/>
          <w:color w:val="000000"/>
          <w:kern w:val="0"/>
          <w:sz w:val="24"/>
          <w:szCs w:val="24"/>
        </w:rPr>
        <w:t>为</w:t>
      </w:r>
      <w:r w:rsidR="00B76A32">
        <w:rPr>
          <w:rFonts w:ascii="宋体" w:hAnsiTheme="minorHAnsi" w:cs="宋体" w:hint="eastAsia"/>
          <w:color w:val="000000"/>
          <w:kern w:val="0"/>
          <w:sz w:val="24"/>
          <w:szCs w:val="24"/>
        </w:rPr>
        <w:t>公司</w:t>
      </w:r>
      <w:r w:rsidRPr="005306B7">
        <w:rPr>
          <w:rFonts w:ascii="宋体" w:hAnsiTheme="minorHAnsi" w:cs="宋体" w:hint="eastAsia"/>
          <w:color w:val="000000"/>
          <w:kern w:val="0"/>
          <w:sz w:val="24"/>
          <w:szCs w:val="24"/>
        </w:rPr>
        <w:t>向激励对象定向发行公司人民币普通股股票。</w:t>
      </w:r>
    </w:p>
    <w:p w:rsidR="000C1E87" w:rsidRDefault="005306B7" w:rsidP="000C1E87">
      <w:pPr>
        <w:spacing w:line="360" w:lineRule="auto"/>
        <w:ind w:firstLineChars="200" w:firstLine="480"/>
        <w:rPr>
          <w:rFonts w:ascii="宋体" w:hAnsiTheme="minorHAnsi" w:cs="宋体"/>
          <w:color w:val="000000"/>
          <w:kern w:val="0"/>
          <w:sz w:val="24"/>
          <w:szCs w:val="24"/>
        </w:rPr>
      </w:pPr>
      <w:r>
        <w:rPr>
          <w:rFonts w:ascii="宋体" w:hAnsiTheme="minorHAnsi" w:cs="宋体" w:hint="eastAsia"/>
          <w:color w:val="000000"/>
          <w:kern w:val="0"/>
          <w:sz w:val="24"/>
          <w:szCs w:val="24"/>
        </w:rPr>
        <w:t>2</w:t>
      </w:r>
      <w:r w:rsidR="000C1E87">
        <w:rPr>
          <w:rFonts w:ascii="宋体" w:hAnsiTheme="minorHAnsi" w:cs="宋体" w:hint="eastAsia"/>
          <w:color w:val="000000"/>
          <w:kern w:val="0"/>
          <w:sz w:val="24"/>
          <w:szCs w:val="24"/>
        </w:rPr>
        <w:t>、</w:t>
      </w:r>
      <w:r w:rsidRPr="005306B7">
        <w:rPr>
          <w:rFonts w:ascii="宋体" w:hAnsiTheme="minorHAnsi" w:cs="宋体" w:hint="eastAsia"/>
          <w:color w:val="000000"/>
          <w:kern w:val="0"/>
          <w:sz w:val="24"/>
          <w:szCs w:val="24"/>
        </w:rPr>
        <w:t>激励计划标的股票的数量</w:t>
      </w:r>
      <w:r>
        <w:rPr>
          <w:rFonts w:ascii="宋体" w:hAnsiTheme="minorHAnsi" w:cs="宋体" w:hint="eastAsia"/>
          <w:color w:val="000000"/>
          <w:kern w:val="0"/>
          <w:sz w:val="24"/>
          <w:szCs w:val="24"/>
        </w:rPr>
        <w:t>：</w:t>
      </w:r>
      <w:r w:rsidR="00152949" w:rsidRPr="00152949">
        <w:rPr>
          <w:rFonts w:ascii="宋体" w:hAnsiTheme="minorHAnsi" w:cs="宋体" w:hint="eastAsia"/>
          <w:color w:val="000000"/>
          <w:kern w:val="0"/>
          <w:sz w:val="24"/>
          <w:szCs w:val="24"/>
        </w:rPr>
        <w:t>向</w:t>
      </w:r>
      <w:r w:rsidR="000C1E87">
        <w:rPr>
          <w:rFonts w:ascii="宋体" w:hAnsiTheme="minorHAnsi" w:cs="宋体" w:hint="eastAsia"/>
          <w:color w:val="000000"/>
          <w:kern w:val="0"/>
          <w:sz w:val="24"/>
          <w:szCs w:val="24"/>
        </w:rPr>
        <w:t>所有激励</w:t>
      </w:r>
      <w:r w:rsidR="000C1E87" w:rsidRPr="000C1E87">
        <w:rPr>
          <w:rFonts w:ascii="宋体" w:hAnsiTheme="minorHAnsi" w:cs="宋体" w:hint="eastAsia"/>
          <w:color w:val="000000"/>
          <w:kern w:val="0"/>
          <w:sz w:val="24"/>
          <w:szCs w:val="24"/>
        </w:rPr>
        <w:t>对象授予3,000万份股票期权，占本激励计划签署时</w:t>
      </w:r>
      <w:r w:rsidR="000C1E87">
        <w:rPr>
          <w:rFonts w:ascii="宋体" w:hAnsiTheme="minorHAnsi" w:cs="宋体" w:hint="eastAsia"/>
          <w:color w:val="000000"/>
          <w:kern w:val="0"/>
          <w:sz w:val="24"/>
          <w:szCs w:val="24"/>
        </w:rPr>
        <w:t>公司</w:t>
      </w:r>
      <w:r w:rsidR="000C1E87" w:rsidRPr="000C1E87">
        <w:rPr>
          <w:rFonts w:ascii="宋体" w:hAnsiTheme="minorHAnsi" w:cs="宋体" w:hint="eastAsia"/>
          <w:color w:val="000000"/>
          <w:kern w:val="0"/>
          <w:sz w:val="24"/>
          <w:szCs w:val="24"/>
        </w:rPr>
        <w:t>股本总额83,299.2573万股的3.60%。其中，首次授予2,700万份，</w:t>
      </w:r>
      <w:r w:rsidR="004857A5">
        <w:rPr>
          <w:rFonts w:ascii="宋体" w:hAnsiTheme="minorHAnsi" w:cs="宋体" w:hint="eastAsia"/>
          <w:color w:val="000000"/>
          <w:kern w:val="0"/>
          <w:sz w:val="24"/>
          <w:szCs w:val="24"/>
        </w:rPr>
        <w:t>激励对象为80人，</w:t>
      </w:r>
      <w:r w:rsidR="000C1E87" w:rsidRPr="000C1E87">
        <w:rPr>
          <w:rFonts w:ascii="宋体" w:hAnsiTheme="minorHAnsi" w:cs="宋体" w:hint="eastAsia"/>
          <w:color w:val="000000"/>
          <w:kern w:val="0"/>
          <w:sz w:val="24"/>
          <w:szCs w:val="24"/>
        </w:rPr>
        <w:t>占本激励计划拟授予股票总数的90%，占本计划签署时公司股本总数的3.24%；</w:t>
      </w:r>
    </w:p>
    <w:p w:rsidR="000C1E87" w:rsidRPr="00C72BC2" w:rsidRDefault="00CE1F80" w:rsidP="000C1E87">
      <w:pPr>
        <w:spacing w:line="360" w:lineRule="auto"/>
        <w:ind w:firstLineChars="200" w:firstLine="480"/>
        <w:rPr>
          <w:rFonts w:ascii="宋体" w:hAnsiTheme="minorHAnsi" w:cs="宋体"/>
          <w:kern w:val="0"/>
          <w:sz w:val="24"/>
          <w:szCs w:val="24"/>
        </w:rPr>
      </w:pPr>
      <w:r>
        <w:rPr>
          <w:rFonts w:ascii="宋体" w:hAnsiTheme="minorHAnsi" w:cs="宋体" w:hint="eastAsia"/>
          <w:color w:val="000000"/>
          <w:kern w:val="0"/>
          <w:sz w:val="24"/>
          <w:szCs w:val="24"/>
        </w:rPr>
        <w:t>3</w:t>
      </w:r>
      <w:r w:rsidR="000C1E87">
        <w:rPr>
          <w:rFonts w:ascii="宋体" w:hAnsiTheme="minorHAnsi" w:cs="宋体" w:hint="eastAsia"/>
          <w:color w:val="000000"/>
          <w:kern w:val="0"/>
          <w:sz w:val="24"/>
          <w:szCs w:val="24"/>
        </w:rPr>
        <w:t>、</w:t>
      </w:r>
      <w:r w:rsidR="005306B7" w:rsidRPr="005306B7">
        <w:rPr>
          <w:rFonts w:ascii="宋体" w:hAnsiTheme="minorHAnsi" w:cs="宋体" w:hint="eastAsia"/>
          <w:color w:val="000000"/>
          <w:kern w:val="0"/>
          <w:sz w:val="24"/>
          <w:szCs w:val="24"/>
        </w:rPr>
        <w:t>预留的股票期权</w:t>
      </w:r>
      <w:r w:rsidR="005306B7">
        <w:rPr>
          <w:rFonts w:ascii="宋体" w:hAnsiTheme="minorHAnsi" w:cs="宋体" w:hint="eastAsia"/>
          <w:color w:val="000000"/>
          <w:kern w:val="0"/>
          <w:sz w:val="24"/>
          <w:szCs w:val="24"/>
        </w:rPr>
        <w:t>：</w:t>
      </w:r>
      <w:r w:rsidR="000C1E87" w:rsidRPr="000C1E87">
        <w:rPr>
          <w:rFonts w:ascii="宋体" w:hAnsiTheme="minorHAnsi" w:cs="宋体" w:hint="eastAsia"/>
          <w:color w:val="000000"/>
          <w:kern w:val="0"/>
          <w:sz w:val="24"/>
          <w:szCs w:val="24"/>
        </w:rPr>
        <w:t>预留300万份，占本激励计划拟授予股票总数的10%，占本计划签署时公司股本总额的0.36%。预留股票期权的授予须在每次授予前召开董事会，确定本次授予的股票期权数量、激励对象名单、行权价格、业绩考核条件等相关事宜，经公司监事会核实后，在指定网站按要求及时准确披露相关信息。</w:t>
      </w:r>
      <w:r w:rsidR="000C1E87" w:rsidRPr="00C72BC2">
        <w:rPr>
          <w:rFonts w:ascii="宋体" w:hAnsiTheme="minorHAnsi" w:cs="宋体" w:hint="eastAsia"/>
          <w:kern w:val="0"/>
          <w:sz w:val="24"/>
          <w:szCs w:val="24"/>
        </w:rPr>
        <w:t>预留股票期权将在首次授权日起12个月内授予。</w:t>
      </w:r>
    </w:p>
    <w:p w:rsidR="00EB130D" w:rsidRPr="00EB130D" w:rsidRDefault="00EB130D" w:rsidP="00EB130D">
      <w:pPr>
        <w:spacing w:before="100" w:beforeAutospacing="1" w:after="100" w:afterAutospacing="1" w:line="360" w:lineRule="auto"/>
        <w:ind w:firstLineChars="200" w:firstLine="480"/>
        <w:rPr>
          <w:color w:val="000000"/>
          <w:sz w:val="24"/>
          <w:szCs w:val="24"/>
        </w:rPr>
      </w:pPr>
      <w:r w:rsidRPr="00EB130D">
        <w:rPr>
          <w:color w:val="000000"/>
          <w:sz w:val="24"/>
          <w:szCs w:val="24"/>
        </w:rPr>
        <w:t>预留</w:t>
      </w:r>
      <w:r w:rsidRPr="00EB130D">
        <w:rPr>
          <w:rFonts w:hint="eastAsia"/>
          <w:color w:val="000000"/>
          <w:sz w:val="24"/>
          <w:szCs w:val="24"/>
        </w:rPr>
        <w:t>的股票期权</w:t>
      </w:r>
      <w:r w:rsidRPr="00EB130D">
        <w:rPr>
          <w:color w:val="000000"/>
          <w:sz w:val="24"/>
          <w:szCs w:val="24"/>
        </w:rPr>
        <w:t>自该部分</w:t>
      </w:r>
      <w:r w:rsidRPr="00EB130D">
        <w:rPr>
          <w:rFonts w:hint="eastAsia"/>
          <w:color w:val="000000"/>
          <w:sz w:val="24"/>
          <w:szCs w:val="24"/>
        </w:rPr>
        <w:t>股票授权日</w:t>
      </w:r>
      <w:r w:rsidRPr="00EB130D">
        <w:rPr>
          <w:color w:val="000000"/>
          <w:sz w:val="24"/>
          <w:szCs w:val="24"/>
        </w:rPr>
        <w:t>起满</w:t>
      </w:r>
      <w:r w:rsidRPr="00EB130D">
        <w:rPr>
          <w:color w:val="000000"/>
          <w:sz w:val="24"/>
          <w:szCs w:val="24"/>
        </w:rPr>
        <w:t>12</w:t>
      </w:r>
      <w:r w:rsidRPr="00EB130D">
        <w:rPr>
          <w:color w:val="000000"/>
          <w:sz w:val="24"/>
          <w:szCs w:val="24"/>
        </w:rPr>
        <w:t>个月后，</w:t>
      </w:r>
      <w:r w:rsidRPr="00EB130D">
        <w:rPr>
          <w:rFonts w:hint="eastAsia"/>
          <w:color w:val="000000"/>
          <w:sz w:val="24"/>
          <w:szCs w:val="24"/>
        </w:rPr>
        <w:t>满足行权条件的，</w:t>
      </w:r>
      <w:r w:rsidRPr="00EB130D">
        <w:rPr>
          <w:color w:val="000000"/>
          <w:sz w:val="24"/>
          <w:szCs w:val="24"/>
        </w:rPr>
        <w:t>激励对象</w:t>
      </w:r>
      <w:proofErr w:type="gramStart"/>
      <w:r w:rsidRPr="00EB130D">
        <w:rPr>
          <w:color w:val="000000"/>
          <w:sz w:val="24"/>
          <w:szCs w:val="24"/>
        </w:rPr>
        <w:t>在</w:t>
      </w:r>
      <w:r w:rsidRPr="00EB130D">
        <w:rPr>
          <w:rFonts w:hint="eastAsia"/>
          <w:color w:val="000000"/>
          <w:sz w:val="24"/>
          <w:szCs w:val="24"/>
        </w:rPr>
        <w:t>行权期</w:t>
      </w:r>
      <w:r w:rsidRPr="00EB130D">
        <w:rPr>
          <w:color w:val="000000"/>
          <w:sz w:val="24"/>
          <w:szCs w:val="24"/>
        </w:rPr>
        <w:t>内</w:t>
      </w:r>
      <w:proofErr w:type="gramEnd"/>
      <w:r w:rsidRPr="00EB130D">
        <w:rPr>
          <w:color w:val="000000"/>
          <w:sz w:val="24"/>
          <w:szCs w:val="24"/>
        </w:rPr>
        <w:t>按</w:t>
      </w:r>
      <w:r w:rsidRPr="00EB130D">
        <w:rPr>
          <w:color w:val="000000"/>
          <w:sz w:val="24"/>
          <w:szCs w:val="24"/>
        </w:rPr>
        <w:t>50%</w:t>
      </w:r>
      <w:r w:rsidRPr="00EB130D">
        <w:rPr>
          <w:rFonts w:hint="eastAsia"/>
          <w:color w:val="000000"/>
          <w:sz w:val="24"/>
          <w:szCs w:val="24"/>
        </w:rPr>
        <w:t>，</w:t>
      </w:r>
      <w:r w:rsidRPr="00EB130D">
        <w:rPr>
          <w:color w:val="000000"/>
          <w:sz w:val="24"/>
          <w:szCs w:val="24"/>
        </w:rPr>
        <w:t>50%</w:t>
      </w:r>
      <w:r w:rsidRPr="00EB130D">
        <w:rPr>
          <w:color w:val="000000"/>
          <w:sz w:val="24"/>
          <w:szCs w:val="24"/>
        </w:rPr>
        <w:t>的</w:t>
      </w:r>
      <w:r w:rsidRPr="00EB130D">
        <w:rPr>
          <w:rFonts w:hint="eastAsia"/>
          <w:color w:val="000000"/>
          <w:sz w:val="24"/>
          <w:szCs w:val="24"/>
        </w:rPr>
        <w:t>行权</w:t>
      </w:r>
      <w:r w:rsidRPr="00EB130D">
        <w:rPr>
          <w:color w:val="000000"/>
          <w:sz w:val="24"/>
          <w:szCs w:val="24"/>
        </w:rPr>
        <w:t>比例分两期</w:t>
      </w:r>
      <w:r w:rsidRPr="00EB130D">
        <w:rPr>
          <w:rFonts w:hint="eastAsia"/>
          <w:color w:val="000000"/>
          <w:sz w:val="24"/>
          <w:szCs w:val="24"/>
        </w:rPr>
        <w:t>行权</w:t>
      </w:r>
      <w:r w:rsidRPr="00EB130D">
        <w:rPr>
          <w:color w:val="000000"/>
          <w:sz w:val="24"/>
          <w:szCs w:val="24"/>
        </w:rPr>
        <w:t>。</w:t>
      </w:r>
    </w:p>
    <w:tbl>
      <w:tblPr>
        <w:tblW w:w="4887"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855"/>
        <w:gridCol w:w="4538"/>
        <w:gridCol w:w="1936"/>
      </w:tblGrid>
      <w:tr w:rsidR="00EB130D" w:rsidRPr="00EB130D" w:rsidTr="00030BDC">
        <w:trPr>
          <w:trHeight w:val="20"/>
          <w:jc w:val="center"/>
        </w:trPr>
        <w:tc>
          <w:tcPr>
            <w:tcW w:w="1114" w:type="pct"/>
            <w:tcBorders>
              <w:top w:val="double" w:sz="6" w:space="0" w:color="000000"/>
            </w:tcBorders>
            <w:vAlign w:val="center"/>
          </w:tcPr>
          <w:p w:rsidR="00EB130D" w:rsidRPr="00EB130D" w:rsidRDefault="00EB130D" w:rsidP="00EB130D">
            <w:pPr>
              <w:jc w:val="center"/>
              <w:rPr>
                <w:b/>
                <w:caps/>
                <w:color w:val="000000"/>
                <w:szCs w:val="21"/>
              </w:rPr>
            </w:pPr>
            <w:r w:rsidRPr="00EB130D">
              <w:rPr>
                <w:rFonts w:hint="eastAsia"/>
                <w:b/>
                <w:caps/>
                <w:color w:val="000000"/>
                <w:szCs w:val="21"/>
              </w:rPr>
              <w:t>行权期</w:t>
            </w:r>
          </w:p>
        </w:tc>
        <w:tc>
          <w:tcPr>
            <w:tcW w:w="2724" w:type="pct"/>
            <w:tcBorders>
              <w:top w:val="double" w:sz="6" w:space="0" w:color="000000"/>
            </w:tcBorders>
            <w:vAlign w:val="center"/>
          </w:tcPr>
          <w:p w:rsidR="00EB130D" w:rsidRPr="00EB130D" w:rsidRDefault="00EB130D" w:rsidP="00EB130D">
            <w:pPr>
              <w:jc w:val="center"/>
              <w:rPr>
                <w:b/>
                <w:caps/>
                <w:color w:val="000000"/>
                <w:szCs w:val="21"/>
              </w:rPr>
            </w:pPr>
            <w:r w:rsidRPr="00EB130D">
              <w:rPr>
                <w:rFonts w:hint="eastAsia"/>
                <w:b/>
                <w:caps/>
                <w:color w:val="000000"/>
                <w:szCs w:val="21"/>
              </w:rPr>
              <w:t>行权时间</w:t>
            </w:r>
          </w:p>
        </w:tc>
        <w:tc>
          <w:tcPr>
            <w:tcW w:w="1162" w:type="pct"/>
            <w:tcBorders>
              <w:top w:val="double" w:sz="6" w:space="0" w:color="000000"/>
            </w:tcBorders>
            <w:vAlign w:val="center"/>
          </w:tcPr>
          <w:p w:rsidR="00EB130D" w:rsidRPr="00EB130D" w:rsidRDefault="00EB130D" w:rsidP="00EB130D">
            <w:pPr>
              <w:jc w:val="center"/>
              <w:rPr>
                <w:b/>
                <w:caps/>
                <w:color w:val="000000"/>
                <w:szCs w:val="21"/>
              </w:rPr>
            </w:pPr>
            <w:r w:rsidRPr="00EB130D">
              <w:rPr>
                <w:rFonts w:hint="eastAsia"/>
                <w:b/>
                <w:caps/>
                <w:color w:val="000000"/>
                <w:szCs w:val="21"/>
              </w:rPr>
              <w:t>可行权比例</w:t>
            </w:r>
          </w:p>
        </w:tc>
      </w:tr>
      <w:tr w:rsidR="00EB130D" w:rsidRPr="00EB130D" w:rsidTr="00030BDC">
        <w:trPr>
          <w:trHeight w:val="20"/>
          <w:jc w:val="center"/>
        </w:trPr>
        <w:tc>
          <w:tcPr>
            <w:tcW w:w="1114" w:type="pct"/>
            <w:vAlign w:val="center"/>
          </w:tcPr>
          <w:p w:rsidR="00EB130D" w:rsidRPr="00EB130D" w:rsidRDefault="00EB130D" w:rsidP="00EB130D">
            <w:pPr>
              <w:spacing w:line="360" w:lineRule="auto"/>
              <w:jc w:val="center"/>
              <w:rPr>
                <w:color w:val="000000"/>
                <w:szCs w:val="21"/>
              </w:rPr>
            </w:pPr>
            <w:r w:rsidRPr="00EB130D">
              <w:rPr>
                <w:rFonts w:hint="eastAsia"/>
                <w:color w:val="000000"/>
                <w:szCs w:val="21"/>
              </w:rPr>
              <w:t>预留股票期权的第一个行权期</w:t>
            </w:r>
          </w:p>
        </w:tc>
        <w:tc>
          <w:tcPr>
            <w:tcW w:w="2724" w:type="pct"/>
            <w:vAlign w:val="center"/>
          </w:tcPr>
          <w:p w:rsidR="00EB130D" w:rsidRPr="00EB130D" w:rsidRDefault="00EB130D" w:rsidP="00EB130D">
            <w:pPr>
              <w:spacing w:line="360" w:lineRule="auto"/>
              <w:jc w:val="center"/>
              <w:rPr>
                <w:color w:val="000000"/>
                <w:szCs w:val="21"/>
              </w:rPr>
            </w:pPr>
            <w:r w:rsidRPr="00EB130D">
              <w:rPr>
                <w:rFonts w:hint="eastAsia"/>
                <w:color w:val="000000"/>
                <w:szCs w:val="21"/>
              </w:rPr>
              <w:t>自该部分股票授权日起满</w:t>
            </w:r>
            <w:r w:rsidRPr="00EB130D">
              <w:rPr>
                <w:color w:val="000000"/>
                <w:szCs w:val="21"/>
              </w:rPr>
              <w:t>12</w:t>
            </w:r>
            <w:r w:rsidRPr="00EB130D">
              <w:rPr>
                <w:rFonts w:hint="eastAsia"/>
                <w:color w:val="000000"/>
                <w:szCs w:val="21"/>
              </w:rPr>
              <w:t>个月后的首个交易日至授权日起</w:t>
            </w:r>
            <w:r w:rsidRPr="00EB130D">
              <w:rPr>
                <w:color w:val="000000"/>
                <w:szCs w:val="21"/>
              </w:rPr>
              <w:t>24</w:t>
            </w:r>
            <w:r w:rsidRPr="00EB130D">
              <w:rPr>
                <w:rFonts w:hint="eastAsia"/>
                <w:color w:val="000000"/>
                <w:szCs w:val="21"/>
              </w:rPr>
              <w:t>个月内的最后一个交易日止</w:t>
            </w:r>
          </w:p>
        </w:tc>
        <w:tc>
          <w:tcPr>
            <w:tcW w:w="1162" w:type="pct"/>
            <w:vAlign w:val="center"/>
          </w:tcPr>
          <w:p w:rsidR="00EB130D" w:rsidRPr="00EB130D" w:rsidRDefault="00EB130D" w:rsidP="00EB130D">
            <w:pPr>
              <w:spacing w:line="360" w:lineRule="auto"/>
              <w:jc w:val="center"/>
              <w:rPr>
                <w:color w:val="000000"/>
                <w:szCs w:val="21"/>
              </w:rPr>
            </w:pPr>
            <w:r w:rsidRPr="00EB130D">
              <w:rPr>
                <w:color w:val="000000"/>
                <w:szCs w:val="21"/>
              </w:rPr>
              <w:t>50%</w:t>
            </w:r>
          </w:p>
        </w:tc>
      </w:tr>
      <w:tr w:rsidR="00EB130D" w:rsidRPr="00EB130D" w:rsidTr="00030BDC">
        <w:trPr>
          <w:trHeight w:val="20"/>
          <w:jc w:val="center"/>
        </w:trPr>
        <w:tc>
          <w:tcPr>
            <w:tcW w:w="1114" w:type="pct"/>
            <w:tcBorders>
              <w:bottom w:val="double" w:sz="6" w:space="0" w:color="000000"/>
            </w:tcBorders>
            <w:vAlign w:val="center"/>
          </w:tcPr>
          <w:p w:rsidR="00EB130D" w:rsidRPr="00EB130D" w:rsidRDefault="00EB130D" w:rsidP="00EB130D">
            <w:pPr>
              <w:spacing w:line="360" w:lineRule="auto"/>
              <w:jc w:val="center"/>
              <w:rPr>
                <w:color w:val="000000"/>
                <w:szCs w:val="21"/>
              </w:rPr>
            </w:pPr>
            <w:r w:rsidRPr="00EB130D">
              <w:rPr>
                <w:rFonts w:hint="eastAsia"/>
                <w:color w:val="000000"/>
                <w:szCs w:val="21"/>
              </w:rPr>
              <w:t>预留股票期权的第二个行权期</w:t>
            </w:r>
          </w:p>
        </w:tc>
        <w:tc>
          <w:tcPr>
            <w:tcW w:w="2724" w:type="pct"/>
            <w:tcBorders>
              <w:bottom w:val="double" w:sz="6" w:space="0" w:color="000000"/>
            </w:tcBorders>
            <w:vAlign w:val="center"/>
          </w:tcPr>
          <w:p w:rsidR="00EB130D" w:rsidRPr="00EB130D" w:rsidRDefault="00EB130D" w:rsidP="00EB130D">
            <w:pPr>
              <w:spacing w:line="360" w:lineRule="auto"/>
              <w:jc w:val="center"/>
              <w:rPr>
                <w:color w:val="000000"/>
                <w:szCs w:val="21"/>
              </w:rPr>
            </w:pPr>
            <w:r w:rsidRPr="00EB130D">
              <w:rPr>
                <w:rFonts w:hint="eastAsia"/>
                <w:color w:val="000000"/>
                <w:szCs w:val="21"/>
              </w:rPr>
              <w:t>自该部分股票授权日起满</w:t>
            </w:r>
            <w:r w:rsidRPr="00EB130D">
              <w:rPr>
                <w:color w:val="000000"/>
                <w:szCs w:val="21"/>
              </w:rPr>
              <w:t>24</w:t>
            </w:r>
            <w:r w:rsidRPr="00EB130D">
              <w:rPr>
                <w:rFonts w:hint="eastAsia"/>
                <w:color w:val="000000"/>
                <w:szCs w:val="21"/>
              </w:rPr>
              <w:t>个月后的首个交易日至授权日起</w:t>
            </w:r>
            <w:r w:rsidRPr="00EB130D">
              <w:rPr>
                <w:color w:val="000000"/>
                <w:szCs w:val="21"/>
              </w:rPr>
              <w:t>36</w:t>
            </w:r>
            <w:r w:rsidRPr="00EB130D">
              <w:rPr>
                <w:rFonts w:hint="eastAsia"/>
                <w:color w:val="000000"/>
                <w:szCs w:val="21"/>
              </w:rPr>
              <w:t>个月内的最后一个交易日止</w:t>
            </w:r>
          </w:p>
        </w:tc>
        <w:tc>
          <w:tcPr>
            <w:tcW w:w="1162" w:type="pct"/>
            <w:tcBorders>
              <w:bottom w:val="double" w:sz="6" w:space="0" w:color="000000"/>
            </w:tcBorders>
            <w:vAlign w:val="center"/>
          </w:tcPr>
          <w:p w:rsidR="00EB130D" w:rsidRPr="00EB130D" w:rsidRDefault="00EB130D" w:rsidP="00EB130D">
            <w:pPr>
              <w:spacing w:line="360" w:lineRule="auto"/>
              <w:jc w:val="center"/>
              <w:rPr>
                <w:color w:val="000000"/>
                <w:szCs w:val="21"/>
              </w:rPr>
            </w:pPr>
            <w:r w:rsidRPr="00EB130D">
              <w:rPr>
                <w:color w:val="000000"/>
                <w:szCs w:val="21"/>
              </w:rPr>
              <w:t>50%</w:t>
            </w:r>
          </w:p>
        </w:tc>
      </w:tr>
    </w:tbl>
    <w:p w:rsidR="00EB130D" w:rsidRPr="00EB130D" w:rsidRDefault="00EB130D" w:rsidP="00EB130D">
      <w:pPr>
        <w:spacing w:before="100" w:beforeAutospacing="1" w:after="100" w:afterAutospacing="1" w:line="360" w:lineRule="auto"/>
        <w:ind w:firstLineChars="200" w:firstLine="480"/>
        <w:rPr>
          <w:color w:val="000000"/>
          <w:sz w:val="24"/>
          <w:szCs w:val="24"/>
        </w:rPr>
      </w:pPr>
      <w:proofErr w:type="gramStart"/>
      <w:r w:rsidRPr="00EB130D">
        <w:rPr>
          <w:rFonts w:hint="eastAsia"/>
          <w:color w:val="000000"/>
          <w:sz w:val="24"/>
          <w:szCs w:val="24"/>
        </w:rPr>
        <w:t>在行权期内</w:t>
      </w:r>
      <w:proofErr w:type="gramEnd"/>
      <w:r w:rsidRPr="00EB130D">
        <w:rPr>
          <w:rFonts w:hint="eastAsia"/>
          <w:color w:val="000000"/>
          <w:sz w:val="24"/>
          <w:szCs w:val="24"/>
        </w:rPr>
        <w:t>，若当期达到行权条件，激励对象可对相应比例的股票期权申请行权。未按期申请行权的部分</w:t>
      </w:r>
      <w:proofErr w:type="gramStart"/>
      <w:r w:rsidRPr="00EB130D">
        <w:rPr>
          <w:rFonts w:hint="eastAsia"/>
          <w:color w:val="000000"/>
          <w:sz w:val="24"/>
          <w:szCs w:val="24"/>
        </w:rPr>
        <w:t>不</w:t>
      </w:r>
      <w:proofErr w:type="gramEnd"/>
      <w:r w:rsidRPr="00EB130D">
        <w:rPr>
          <w:rFonts w:hint="eastAsia"/>
          <w:color w:val="000000"/>
          <w:sz w:val="24"/>
          <w:szCs w:val="24"/>
        </w:rPr>
        <w:t>再行权并由公司注销；</w:t>
      </w:r>
      <w:proofErr w:type="gramStart"/>
      <w:r w:rsidRPr="00EB130D">
        <w:rPr>
          <w:rFonts w:hint="eastAsia"/>
          <w:color w:val="000000"/>
          <w:sz w:val="24"/>
          <w:szCs w:val="24"/>
        </w:rPr>
        <w:t>若行权期内</w:t>
      </w:r>
      <w:proofErr w:type="gramEnd"/>
      <w:r w:rsidRPr="00EB130D">
        <w:rPr>
          <w:rFonts w:hint="eastAsia"/>
          <w:color w:val="000000"/>
          <w:sz w:val="24"/>
          <w:szCs w:val="24"/>
        </w:rPr>
        <w:t>任何一期未达到行权条件，则当期可行权的股票期权不得行权并由公司注销。</w:t>
      </w:r>
    </w:p>
    <w:p w:rsidR="000C1E87" w:rsidRDefault="00CE1F80" w:rsidP="000C1E87">
      <w:pPr>
        <w:spacing w:line="360" w:lineRule="auto"/>
        <w:ind w:firstLineChars="200" w:firstLine="480"/>
        <w:rPr>
          <w:color w:val="000000"/>
          <w:sz w:val="24"/>
          <w:szCs w:val="24"/>
        </w:rPr>
      </w:pPr>
      <w:r>
        <w:rPr>
          <w:rFonts w:hint="eastAsia"/>
          <w:color w:val="000000"/>
          <w:sz w:val="24"/>
          <w:szCs w:val="24"/>
        </w:rPr>
        <w:t>4</w:t>
      </w:r>
      <w:r w:rsidR="000C1E87">
        <w:rPr>
          <w:rFonts w:hint="eastAsia"/>
          <w:color w:val="000000"/>
          <w:sz w:val="24"/>
          <w:szCs w:val="24"/>
        </w:rPr>
        <w:t>、</w:t>
      </w:r>
      <w:r w:rsidR="005306B7" w:rsidRPr="005306B7">
        <w:rPr>
          <w:rFonts w:hint="eastAsia"/>
          <w:color w:val="000000"/>
          <w:sz w:val="24"/>
          <w:szCs w:val="24"/>
        </w:rPr>
        <w:t>行权价格的确定方法</w:t>
      </w:r>
      <w:r w:rsidR="005306B7">
        <w:rPr>
          <w:rFonts w:hint="eastAsia"/>
          <w:color w:val="000000"/>
          <w:sz w:val="24"/>
          <w:szCs w:val="24"/>
        </w:rPr>
        <w:t>：</w:t>
      </w:r>
      <w:r w:rsidR="005306B7" w:rsidRPr="005306B7">
        <w:rPr>
          <w:rFonts w:hint="eastAsia"/>
          <w:color w:val="000000"/>
          <w:sz w:val="24"/>
          <w:szCs w:val="24"/>
        </w:rPr>
        <w:t>本激励计划首次股票期权的行权价格为每股</w:t>
      </w:r>
      <w:r w:rsidR="005306B7" w:rsidRPr="005306B7">
        <w:rPr>
          <w:rFonts w:hint="eastAsia"/>
          <w:color w:val="000000"/>
          <w:sz w:val="24"/>
          <w:szCs w:val="24"/>
        </w:rPr>
        <w:t>4.43</w:t>
      </w:r>
      <w:r w:rsidR="005306B7" w:rsidRPr="005306B7">
        <w:rPr>
          <w:rFonts w:hint="eastAsia"/>
          <w:color w:val="000000"/>
          <w:sz w:val="24"/>
          <w:szCs w:val="24"/>
        </w:rPr>
        <w:t>元，即满足行权条件后，激励对象可以每股</w:t>
      </w:r>
      <w:r w:rsidR="005306B7" w:rsidRPr="005306B7">
        <w:rPr>
          <w:rFonts w:hint="eastAsia"/>
          <w:color w:val="000000"/>
          <w:sz w:val="24"/>
          <w:szCs w:val="24"/>
        </w:rPr>
        <w:t>4.43</w:t>
      </w:r>
      <w:r w:rsidR="005306B7" w:rsidRPr="005306B7">
        <w:rPr>
          <w:rFonts w:hint="eastAsia"/>
          <w:color w:val="000000"/>
          <w:sz w:val="24"/>
          <w:szCs w:val="24"/>
        </w:rPr>
        <w:t>元的价格购买公司向激励对象增发的公司股票期权。预留股票期权的行权价格系依据该部分股票期权授予的董事会会议决议日前</w:t>
      </w:r>
      <w:r w:rsidR="005306B7" w:rsidRPr="005306B7">
        <w:rPr>
          <w:rFonts w:hint="eastAsia"/>
          <w:color w:val="000000"/>
          <w:sz w:val="24"/>
          <w:szCs w:val="24"/>
        </w:rPr>
        <w:t>30</w:t>
      </w:r>
      <w:r w:rsidR="005306B7" w:rsidRPr="005306B7">
        <w:rPr>
          <w:rFonts w:hint="eastAsia"/>
          <w:color w:val="000000"/>
          <w:sz w:val="24"/>
          <w:szCs w:val="24"/>
        </w:rPr>
        <w:t>个交易日内的公司标的股票平均收盘价与董事会会议决议</w:t>
      </w:r>
      <w:r w:rsidR="005306B7" w:rsidRPr="005306B7">
        <w:rPr>
          <w:rFonts w:hint="eastAsia"/>
          <w:color w:val="000000"/>
          <w:sz w:val="24"/>
          <w:szCs w:val="24"/>
        </w:rPr>
        <w:lastRenderedPageBreak/>
        <w:t>日前</w:t>
      </w:r>
      <w:r w:rsidR="005306B7" w:rsidRPr="005306B7">
        <w:rPr>
          <w:rFonts w:hint="eastAsia"/>
          <w:color w:val="000000"/>
          <w:sz w:val="24"/>
          <w:szCs w:val="24"/>
        </w:rPr>
        <w:t>1</w:t>
      </w:r>
      <w:r w:rsidR="005306B7" w:rsidRPr="005306B7">
        <w:rPr>
          <w:rFonts w:hint="eastAsia"/>
          <w:color w:val="000000"/>
          <w:sz w:val="24"/>
          <w:szCs w:val="24"/>
        </w:rPr>
        <w:t>个交易日公司股票收盘价</w:t>
      </w:r>
      <w:proofErr w:type="gramStart"/>
      <w:r w:rsidR="005306B7" w:rsidRPr="005306B7">
        <w:rPr>
          <w:rFonts w:hint="eastAsia"/>
          <w:color w:val="000000"/>
          <w:sz w:val="24"/>
          <w:szCs w:val="24"/>
        </w:rPr>
        <w:t>孰</w:t>
      </w:r>
      <w:proofErr w:type="gramEnd"/>
      <w:r w:rsidR="005306B7" w:rsidRPr="005306B7">
        <w:rPr>
          <w:rFonts w:hint="eastAsia"/>
          <w:color w:val="000000"/>
          <w:sz w:val="24"/>
          <w:szCs w:val="24"/>
        </w:rPr>
        <w:t>高原则确定。</w:t>
      </w:r>
    </w:p>
    <w:p w:rsidR="00AD2C4C" w:rsidRDefault="00CE1F80" w:rsidP="0049652B">
      <w:pPr>
        <w:spacing w:line="360" w:lineRule="auto"/>
        <w:ind w:firstLineChars="200" w:firstLine="480"/>
        <w:rPr>
          <w:rFonts w:ascii="宋体" w:hAnsiTheme="minorHAnsi" w:cs="宋体"/>
          <w:color w:val="000000"/>
          <w:kern w:val="0"/>
          <w:sz w:val="24"/>
          <w:szCs w:val="24"/>
        </w:rPr>
      </w:pPr>
      <w:r>
        <w:rPr>
          <w:rFonts w:ascii="宋体" w:hAnsiTheme="minorHAnsi" w:cs="宋体" w:hint="eastAsia"/>
          <w:color w:val="000000"/>
          <w:kern w:val="0"/>
          <w:sz w:val="24"/>
          <w:szCs w:val="24"/>
        </w:rPr>
        <w:t>5</w:t>
      </w:r>
      <w:r w:rsidR="00580FE4">
        <w:rPr>
          <w:rFonts w:ascii="宋体" w:hAnsiTheme="minorHAnsi" w:cs="宋体" w:hint="eastAsia"/>
          <w:color w:val="000000"/>
          <w:kern w:val="0"/>
          <w:sz w:val="24"/>
          <w:szCs w:val="24"/>
        </w:rPr>
        <w:t>、</w:t>
      </w:r>
      <w:r w:rsidR="00B76A32" w:rsidRPr="00B76A32">
        <w:rPr>
          <w:rFonts w:ascii="宋体" w:hAnsiTheme="minorHAnsi" w:cs="宋体" w:hint="eastAsia"/>
          <w:color w:val="000000"/>
          <w:kern w:val="0"/>
          <w:sz w:val="24"/>
          <w:szCs w:val="24"/>
        </w:rPr>
        <w:t>首次授予的股票期权</w:t>
      </w:r>
      <w:r w:rsidR="00580FE4">
        <w:rPr>
          <w:rFonts w:ascii="宋体" w:hAnsiTheme="minorHAnsi" w:cs="宋体" w:hint="eastAsia"/>
          <w:color w:val="000000"/>
          <w:kern w:val="0"/>
          <w:sz w:val="24"/>
          <w:szCs w:val="24"/>
        </w:rPr>
        <w:t>激励对象为80人：</w:t>
      </w:r>
      <w:proofErr w:type="gramStart"/>
      <w:r w:rsidR="00580FE4">
        <w:rPr>
          <w:rFonts w:ascii="宋体" w:hAnsiTheme="minorHAnsi" w:cs="宋体" w:hint="eastAsia"/>
          <w:color w:val="000000"/>
          <w:kern w:val="0"/>
          <w:sz w:val="24"/>
          <w:szCs w:val="24"/>
        </w:rPr>
        <w:t>董监高共计</w:t>
      </w:r>
      <w:proofErr w:type="gramEnd"/>
      <w:r w:rsidR="00580FE4">
        <w:rPr>
          <w:rFonts w:ascii="宋体" w:hAnsiTheme="minorHAnsi" w:cs="宋体" w:hint="eastAsia"/>
          <w:color w:val="000000"/>
          <w:kern w:val="0"/>
          <w:sz w:val="24"/>
          <w:szCs w:val="24"/>
        </w:rPr>
        <w:t>9人，中层管理人员、核心技术（业务）人员</w:t>
      </w:r>
      <w:r w:rsidR="00580FE4" w:rsidRPr="00580FE4">
        <w:rPr>
          <w:rFonts w:ascii="宋体" w:hAnsiTheme="minorHAnsi" w:cs="宋体" w:hint="eastAsia"/>
          <w:color w:val="000000"/>
          <w:kern w:val="0"/>
          <w:sz w:val="24"/>
          <w:szCs w:val="24"/>
        </w:rPr>
        <w:t>共计71</w:t>
      </w:r>
      <w:r w:rsidR="00580FE4">
        <w:rPr>
          <w:rFonts w:ascii="宋体" w:hAnsiTheme="minorHAnsi" w:cs="宋体" w:hint="eastAsia"/>
          <w:color w:val="000000"/>
          <w:kern w:val="0"/>
          <w:sz w:val="24"/>
          <w:szCs w:val="24"/>
        </w:rPr>
        <w:t>人。</w:t>
      </w:r>
      <w:r w:rsidR="00B76A32" w:rsidRPr="00B76A32">
        <w:rPr>
          <w:rFonts w:ascii="宋体" w:hAnsiTheme="minorHAnsi" w:cs="宋体" w:hint="eastAsia"/>
          <w:color w:val="000000"/>
          <w:kern w:val="0"/>
          <w:sz w:val="24"/>
          <w:szCs w:val="24"/>
        </w:rPr>
        <w:t>首次授予的股票期权在各激励对象间的分配情况如下表所示</w:t>
      </w:r>
      <w:r w:rsidR="00B76A32">
        <w:rPr>
          <w:rFonts w:ascii="宋体" w:hAnsiTheme="minorHAnsi" w:cs="宋体" w:hint="eastAsia"/>
          <w:color w:val="000000"/>
          <w:kern w:val="0"/>
          <w:sz w:val="24"/>
          <w:szCs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121"/>
        <w:gridCol w:w="2517"/>
        <w:gridCol w:w="1104"/>
        <w:gridCol w:w="864"/>
        <w:gridCol w:w="1916"/>
      </w:tblGrid>
      <w:tr w:rsidR="00B76A32" w:rsidRPr="00B76A32" w:rsidTr="004857A5">
        <w:trPr>
          <w:trHeight w:val="1815"/>
        </w:trPr>
        <w:tc>
          <w:tcPr>
            <w:tcW w:w="1244" w:type="pct"/>
            <w:shd w:val="clear" w:color="auto" w:fill="auto"/>
            <w:vAlign w:val="center"/>
            <w:hideMark/>
          </w:tcPr>
          <w:p w:rsidR="00B76A32" w:rsidRPr="00B76A32" w:rsidRDefault="00B76A32" w:rsidP="00B76A32">
            <w:pPr>
              <w:widowControl/>
              <w:jc w:val="center"/>
              <w:rPr>
                <w:rFonts w:ascii="宋体" w:hAnsi="宋体" w:cs="宋体"/>
                <w:b/>
                <w:bCs/>
                <w:color w:val="000000"/>
                <w:kern w:val="0"/>
                <w:szCs w:val="21"/>
              </w:rPr>
            </w:pPr>
            <w:r w:rsidRPr="00B76A32">
              <w:rPr>
                <w:rFonts w:ascii="宋体" w:hAnsi="宋体" w:cs="宋体" w:hint="eastAsia"/>
                <w:b/>
                <w:bCs/>
                <w:color w:val="000000"/>
                <w:kern w:val="0"/>
                <w:szCs w:val="21"/>
              </w:rPr>
              <w:t>姓名</w:t>
            </w:r>
          </w:p>
        </w:tc>
        <w:tc>
          <w:tcPr>
            <w:tcW w:w="1477" w:type="pct"/>
            <w:shd w:val="clear" w:color="auto" w:fill="auto"/>
            <w:vAlign w:val="center"/>
            <w:hideMark/>
          </w:tcPr>
          <w:p w:rsidR="00B76A32" w:rsidRPr="00B76A32" w:rsidRDefault="00B76A32" w:rsidP="00B76A32">
            <w:pPr>
              <w:widowControl/>
              <w:jc w:val="center"/>
              <w:rPr>
                <w:rFonts w:ascii="宋体" w:hAnsi="宋体" w:cs="宋体"/>
                <w:b/>
                <w:bCs/>
                <w:color w:val="000000"/>
                <w:kern w:val="0"/>
                <w:szCs w:val="21"/>
              </w:rPr>
            </w:pPr>
            <w:r w:rsidRPr="00B76A32">
              <w:rPr>
                <w:rFonts w:ascii="宋体" w:hAnsi="宋体" w:cs="宋体" w:hint="eastAsia"/>
                <w:b/>
                <w:bCs/>
                <w:color w:val="000000"/>
                <w:kern w:val="0"/>
                <w:szCs w:val="21"/>
              </w:rPr>
              <w:t>职务</w:t>
            </w:r>
          </w:p>
        </w:tc>
        <w:tc>
          <w:tcPr>
            <w:tcW w:w="648" w:type="pct"/>
            <w:shd w:val="clear" w:color="auto" w:fill="auto"/>
            <w:vAlign w:val="center"/>
            <w:hideMark/>
          </w:tcPr>
          <w:p w:rsidR="00B76A32" w:rsidRPr="00B76A32" w:rsidRDefault="00B76A32" w:rsidP="00B76A32">
            <w:pPr>
              <w:widowControl/>
              <w:jc w:val="center"/>
              <w:rPr>
                <w:rFonts w:ascii="宋体" w:hAnsi="宋体" w:cs="宋体"/>
                <w:b/>
                <w:bCs/>
                <w:color w:val="000000"/>
                <w:kern w:val="0"/>
                <w:szCs w:val="21"/>
              </w:rPr>
            </w:pPr>
            <w:r w:rsidRPr="00B76A32">
              <w:rPr>
                <w:rFonts w:ascii="宋体" w:hAnsi="宋体" w:cs="宋体" w:hint="eastAsia"/>
                <w:b/>
                <w:bCs/>
                <w:color w:val="000000"/>
                <w:kern w:val="0"/>
                <w:szCs w:val="21"/>
              </w:rPr>
              <w:t>获授的股票期权数量（万股）</w:t>
            </w:r>
          </w:p>
        </w:tc>
        <w:tc>
          <w:tcPr>
            <w:tcW w:w="507" w:type="pct"/>
            <w:shd w:val="clear" w:color="auto" w:fill="auto"/>
            <w:vAlign w:val="center"/>
            <w:hideMark/>
          </w:tcPr>
          <w:p w:rsidR="00B76A32" w:rsidRPr="00B76A32" w:rsidRDefault="00B76A32" w:rsidP="00B76A32">
            <w:pPr>
              <w:widowControl/>
              <w:jc w:val="center"/>
              <w:rPr>
                <w:rFonts w:ascii="宋体" w:hAnsi="宋体" w:cs="宋体"/>
                <w:b/>
                <w:bCs/>
                <w:color w:val="000000"/>
                <w:kern w:val="0"/>
                <w:szCs w:val="21"/>
              </w:rPr>
            </w:pPr>
            <w:r w:rsidRPr="00B76A32">
              <w:rPr>
                <w:rFonts w:ascii="宋体" w:hAnsi="宋体" w:cs="宋体" w:hint="eastAsia"/>
                <w:b/>
                <w:bCs/>
                <w:color w:val="000000"/>
                <w:kern w:val="0"/>
                <w:szCs w:val="21"/>
              </w:rPr>
              <w:t>占授予股票期权总数的比例</w:t>
            </w:r>
          </w:p>
        </w:tc>
        <w:tc>
          <w:tcPr>
            <w:tcW w:w="1125" w:type="pct"/>
            <w:shd w:val="clear" w:color="auto" w:fill="auto"/>
            <w:vAlign w:val="center"/>
            <w:hideMark/>
          </w:tcPr>
          <w:p w:rsidR="00B76A32" w:rsidRPr="00B76A32" w:rsidRDefault="00B76A32" w:rsidP="00B76A32">
            <w:pPr>
              <w:widowControl/>
              <w:jc w:val="center"/>
              <w:rPr>
                <w:rFonts w:ascii="宋体" w:hAnsi="宋体" w:cs="宋体"/>
                <w:b/>
                <w:bCs/>
                <w:color w:val="000000"/>
                <w:kern w:val="0"/>
                <w:szCs w:val="21"/>
              </w:rPr>
            </w:pPr>
            <w:r w:rsidRPr="00B76A32">
              <w:rPr>
                <w:rFonts w:ascii="宋体" w:hAnsi="宋体" w:cs="宋体" w:hint="eastAsia"/>
                <w:b/>
                <w:bCs/>
                <w:color w:val="000000"/>
                <w:kern w:val="0"/>
                <w:szCs w:val="21"/>
              </w:rPr>
              <w:t>占目前总股本的比例</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proofErr w:type="gramStart"/>
            <w:r w:rsidRPr="00B76A32">
              <w:rPr>
                <w:rFonts w:ascii="宋体" w:hAnsi="宋体" w:cs="宋体" w:hint="eastAsia"/>
                <w:color w:val="000000"/>
                <w:kern w:val="0"/>
                <w:szCs w:val="21"/>
              </w:rPr>
              <w:t>宋晨凌</w:t>
            </w:r>
            <w:proofErr w:type="gramEnd"/>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董事、董事会秘书</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185</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6.17%</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0.22%</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宋江</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营运总监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126</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4.20%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0.15%</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朱翠云</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研发生产总监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126</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4.20%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0.15%</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孙萍</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海外营销副总监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120</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4.00%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0.14%</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陈亮</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国内营销副总监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120</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4.00%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0.14%</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李强</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研发生产副总监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90</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3.00%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0.11%</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胡英杰</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研发生产副总监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90</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3.00%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0.11%</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胡旭</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营运副总监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90</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3.00%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0.11%</w:t>
            </w:r>
          </w:p>
        </w:tc>
      </w:tr>
      <w:tr w:rsidR="00B76A32" w:rsidRPr="00B76A32" w:rsidTr="004857A5">
        <w:trPr>
          <w:trHeight w:val="315"/>
        </w:trPr>
        <w:tc>
          <w:tcPr>
            <w:tcW w:w="1244"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江德良</w:t>
            </w:r>
          </w:p>
        </w:tc>
        <w:tc>
          <w:tcPr>
            <w:tcW w:w="1477" w:type="pct"/>
            <w:shd w:val="clear" w:color="auto" w:fill="auto"/>
            <w:vAlign w:val="center"/>
            <w:hideMark/>
          </w:tcPr>
          <w:p w:rsidR="00B76A32" w:rsidRPr="00B76A32" w:rsidRDefault="00B76A32" w:rsidP="00B76A32">
            <w:pPr>
              <w:widowControl/>
              <w:jc w:val="center"/>
              <w:rPr>
                <w:rFonts w:ascii="宋体" w:hAnsi="宋体" w:cs="宋体"/>
                <w:color w:val="000000"/>
                <w:kern w:val="0"/>
                <w:szCs w:val="21"/>
              </w:rPr>
            </w:pPr>
            <w:r w:rsidRPr="00B76A32">
              <w:rPr>
                <w:rFonts w:ascii="宋体" w:hAnsi="宋体" w:cs="宋体" w:hint="eastAsia"/>
                <w:color w:val="000000"/>
                <w:kern w:val="0"/>
                <w:szCs w:val="21"/>
              </w:rPr>
              <w:t>财务副总监</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90</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3.00%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0.11%</w:t>
            </w:r>
          </w:p>
        </w:tc>
      </w:tr>
      <w:tr w:rsidR="00B76A32" w:rsidRPr="00B76A32" w:rsidTr="004857A5">
        <w:trPr>
          <w:trHeight w:val="525"/>
        </w:trPr>
        <w:tc>
          <w:tcPr>
            <w:tcW w:w="2721" w:type="pct"/>
            <w:gridSpan w:val="2"/>
            <w:shd w:val="clear" w:color="auto" w:fill="auto"/>
            <w:vAlign w:val="center"/>
            <w:hideMark/>
          </w:tcPr>
          <w:p w:rsidR="00B76A32" w:rsidRPr="00B76A32" w:rsidRDefault="00B76A32" w:rsidP="00B76A32">
            <w:pPr>
              <w:widowControl/>
              <w:jc w:val="left"/>
              <w:rPr>
                <w:rFonts w:ascii="宋体" w:hAnsi="宋体" w:cs="宋体"/>
                <w:color w:val="000000"/>
                <w:kern w:val="0"/>
                <w:szCs w:val="21"/>
              </w:rPr>
            </w:pPr>
            <w:r w:rsidRPr="00B76A32">
              <w:rPr>
                <w:rFonts w:ascii="宋体" w:hAnsi="宋体" w:cs="宋体" w:hint="eastAsia"/>
                <w:color w:val="000000"/>
                <w:kern w:val="0"/>
                <w:szCs w:val="21"/>
              </w:rPr>
              <w:t>中层管理人员、核心技术（业务）人员（共计</w:t>
            </w:r>
            <w:r w:rsidRPr="00B76A32">
              <w:rPr>
                <w:color w:val="000000"/>
                <w:kern w:val="0"/>
                <w:szCs w:val="21"/>
              </w:rPr>
              <w:t>71</w:t>
            </w:r>
            <w:r w:rsidRPr="00B76A32">
              <w:rPr>
                <w:rFonts w:ascii="宋体" w:hAnsi="宋体" w:cs="宋体" w:hint="eastAsia"/>
                <w:color w:val="000000"/>
                <w:kern w:val="0"/>
                <w:szCs w:val="21"/>
              </w:rPr>
              <w:t>人）</w:t>
            </w:r>
          </w:p>
        </w:tc>
        <w:tc>
          <w:tcPr>
            <w:tcW w:w="648" w:type="pct"/>
            <w:shd w:val="clear" w:color="auto" w:fill="auto"/>
            <w:vAlign w:val="center"/>
            <w:hideMark/>
          </w:tcPr>
          <w:p w:rsidR="00B76A32" w:rsidRPr="00B76A32" w:rsidRDefault="00B76A32" w:rsidP="00B76A32">
            <w:pPr>
              <w:widowControl/>
              <w:ind w:right="210"/>
              <w:jc w:val="right"/>
              <w:rPr>
                <w:color w:val="000000"/>
                <w:kern w:val="0"/>
                <w:szCs w:val="21"/>
              </w:rPr>
            </w:pPr>
            <w:r w:rsidRPr="00B76A32">
              <w:rPr>
                <w:color w:val="000000"/>
                <w:kern w:val="0"/>
                <w:szCs w:val="21"/>
              </w:rPr>
              <w:t>1,663</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55.43%</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2.00%</w:t>
            </w:r>
          </w:p>
        </w:tc>
      </w:tr>
      <w:tr w:rsidR="00B76A32" w:rsidRPr="00B76A32" w:rsidTr="004857A5">
        <w:trPr>
          <w:trHeight w:val="315"/>
        </w:trPr>
        <w:tc>
          <w:tcPr>
            <w:tcW w:w="2721" w:type="pct"/>
            <w:gridSpan w:val="2"/>
            <w:shd w:val="clear" w:color="auto" w:fill="auto"/>
            <w:vAlign w:val="center"/>
            <w:hideMark/>
          </w:tcPr>
          <w:p w:rsidR="00B76A32" w:rsidRPr="00B76A32" w:rsidRDefault="00B76A32" w:rsidP="00B76A32">
            <w:pPr>
              <w:widowControl/>
              <w:jc w:val="left"/>
              <w:rPr>
                <w:rFonts w:ascii="宋体" w:hAnsi="宋体" w:cs="宋体"/>
                <w:color w:val="000000"/>
                <w:kern w:val="0"/>
                <w:szCs w:val="21"/>
              </w:rPr>
            </w:pPr>
            <w:r w:rsidRPr="00B76A32">
              <w:rPr>
                <w:rFonts w:ascii="宋体" w:hAnsi="宋体" w:cs="宋体" w:hint="eastAsia"/>
                <w:color w:val="000000"/>
                <w:kern w:val="0"/>
                <w:szCs w:val="21"/>
              </w:rPr>
              <w:t>预留</w:t>
            </w:r>
          </w:p>
        </w:tc>
        <w:tc>
          <w:tcPr>
            <w:tcW w:w="648"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300</w:t>
            </w:r>
          </w:p>
        </w:tc>
        <w:tc>
          <w:tcPr>
            <w:tcW w:w="507"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10%</w:t>
            </w:r>
          </w:p>
        </w:tc>
        <w:tc>
          <w:tcPr>
            <w:tcW w:w="1125" w:type="pct"/>
            <w:shd w:val="clear" w:color="auto" w:fill="auto"/>
            <w:vAlign w:val="center"/>
            <w:hideMark/>
          </w:tcPr>
          <w:p w:rsidR="00B76A32" w:rsidRPr="00B76A32" w:rsidRDefault="00B76A32" w:rsidP="00B76A32">
            <w:pPr>
              <w:widowControl/>
              <w:jc w:val="center"/>
              <w:rPr>
                <w:color w:val="000000"/>
                <w:kern w:val="0"/>
                <w:szCs w:val="21"/>
              </w:rPr>
            </w:pPr>
            <w:r w:rsidRPr="00B76A32">
              <w:rPr>
                <w:color w:val="000000"/>
                <w:kern w:val="0"/>
                <w:szCs w:val="21"/>
              </w:rPr>
              <w:t>0.36%</w:t>
            </w:r>
          </w:p>
        </w:tc>
      </w:tr>
      <w:tr w:rsidR="00B76A32" w:rsidRPr="00B76A32" w:rsidTr="004857A5">
        <w:trPr>
          <w:trHeight w:val="315"/>
        </w:trPr>
        <w:tc>
          <w:tcPr>
            <w:tcW w:w="2721" w:type="pct"/>
            <w:gridSpan w:val="2"/>
            <w:shd w:val="clear" w:color="auto" w:fill="auto"/>
            <w:vAlign w:val="center"/>
            <w:hideMark/>
          </w:tcPr>
          <w:p w:rsidR="00B76A32" w:rsidRPr="00B76A32" w:rsidRDefault="00B76A32" w:rsidP="00B76A32">
            <w:pPr>
              <w:widowControl/>
              <w:jc w:val="left"/>
              <w:rPr>
                <w:rFonts w:ascii="宋体" w:hAnsi="宋体" w:cs="宋体"/>
                <w:b/>
                <w:color w:val="000000"/>
                <w:kern w:val="0"/>
                <w:szCs w:val="21"/>
              </w:rPr>
            </w:pPr>
            <w:r w:rsidRPr="00B76A32">
              <w:rPr>
                <w:rFonts w:ascii="宋体" w:hAnsi="宋体" w:cs="宋体" w:hint="eastAsia"/>
                <w:b/>
                <w:color w:val="000000"/>
                <w:kern w:val="0"/>
                <w:szCs w:val="21"/>
              </w:rPr>
              <w:t>合计</w:t>
            </w:r>
          </w:p>
        </w:tc>
        <w:tc>
          <w:tcPr>
            <w:tcW w:w="648" w:type="pct"/>
            <w:shd w:val="clear" w:color="auto" w:fill="auto"/>
            <w:vAlign w:val="center"/>
            <w:hideMark/>
          </w:tcPr>
          <w:p w:rsidR="00B76A32" w:rsidRPr="00B76A32" w:rsidRDefault="00B76A32" w:rsidP="00B76A32">
            <w:pPr>
              <w:widowControl/>
              <w:jc w:val="center"/>
              <w:rPr>
                <w:b/>
                <w:color w:val="000000"/>
                <w:kern w:val="0"/>
                <w:szCs w:val="21"/>
              </w:rPr>
            </w:pPr>
            <w:r w:rsidRPr="00B76A32">
              <w:rPr>
                <w:b/>
                <w:color w:val="000000"/>
                <w:kern w:val="0"/>
                <w:szCs w:val="21"/>
              </w:rPr>
              <w:t>3,000</w:t>
            </w:r>
          </w:p>
        </w:tc>
        <w:tc>
          <w:tcPr>
            <w:tcW w:w="507" w:type="pct"/>
            <w:shd w:val="clear" w:color="auto" w:fill="auto"/>
            <w:vAlign w:val="center"/>
            <w:hideMark/>
          </w:tcPr>
          <w:p w:rsidR="00B76A32" w:rsidRPr="00B76A32" w:rsidRDefault="00B76A32" w:rsidP="00B76A32">
            <w:pPr>
              <w:widowControl/>
              <w:jc w:val="center"/>
              <w:rPr>
                <w:b/>
                <w:color w:val="000000"/>
                <w:kern w:val="0"/>
                <w:szCs w:val="21"/>
              </w:rPr>
            </w:pPr>
            <w:r w:rsidRPr="00B76A32">
              <w:rPr>
                <w:b/>
                <w:color w:val="000000"/>
                <w:kern w:val="0"/>
                <w:szCs w:val="21"/>
              </w:rPr>
              <w:t>100%</w:t>
            </w:r>
          </w:p>
        </w:tc>
        <w:tc>
          <w:tcPr>
            <w:tcW w:w="1125" w:type="pct"/>
            <w:shd w:val="clear" w:color="auto" w:fill="auto"/>
            <w:vAlign w:val="center"/>
            <w:hideMark/>
          </w:tcPr>
          <w:p w:rsidR="00B76A32" w:rsidRPr="00B76A32" w:rsidRDefault="00B76A32" w:rsidP="00B76A32">
            <w:pPr>
              <w:widowControl/>
              <w:jc w:val="center"/>
              <w:rPr>
                <w:b/>
                <w:color w:val="000000"/>
                <w:kern w:val="0"/>
                <w:szCs w:val="21"/>
              </w:rPr>
            </w:pPr>
            <w:r w:rsidRPr="00B76A32">
              <w:rPr>
                <w:b/>
                <w:color w:val="000000"/>
                <w:kern w:val="0"/>
                <w:szCs w:val="21"/>
              </w:rPr>
              <w:t>3.60%</w:t>
            </w:r>
          </w:p>
        </w:tc>
      </w:tr>
    </w:tbl>
    <w:p w:rsidR="004857A5" w:rsidRPr="004857A5" w:rsidRDefault="00CE1F80" w:rsidP="004857A5">
      <w:pPr>
        <w:spacing w:line="360" w:lineRule="auto"/>
        <w:ind w:firstLineChars="200" w:firstLine="480"/>
        <w:rPr>
          <w:rFonts w:ascii="宋体" w:hAnsiTheme="minorHAnsi" w:cs="宋体"/>
          <w:color w:val="000000"/>
          <w:kern w:val="0"/>
          <w:sz w:val="24"/>
          <w:szCs w:val="24"/>
        </w:rPr>
      </w:pPr>
      <w:r>
        <w:rPr>
          <w:rFonts w:ascii="宋体" w:hAnsiTheme="minorHAnsi" w:cs="宋体" w:hint="eastAsia"/>
          <w:color w:val="000000"/>
          <w:kern w:val="0"/>
          <w:sz w:val="24"/>
          <w:szCs w:val="24"/>
        </w:rPr>
        <w:t>6</w:t>
      </w:r>
      <w:r w:rsidR="004857A5" w:rsidRPr="004857A5">
        <w:rPr>
          <w:rFonts w:ascii="宋体" w:hAnsiTheme="minorHAnsi" w:cs="宋体" w:hint="eastAsia"/>
          <w:color w:val="000000"/>
          <w:kern w:val="0"/>
          <w:sz w:val="24"/>
          <w:szCs w:val="24"/>
        </w:rPr>
        <w:t>、</w:t>
      </w:r>
      <w:r w:rsidR="004857A5" w:rsidRPr="004857A5">
        <w:rPr>
          <w:rFonts w:ascii="宋体" w:hAnsiTheme="minorHAnsi" w:cs="宋体"/>
          <w:color w:val="000000"/>
          <w:kern w:val="0"/>
          <w:sz w:val="24"/>
          <w:szCs w:val="24"/>
        </w:rPr>
        <w:t>该</w:t>
      </w:r>
      <w:r w:rsidR="004857A5" w:rsidRPr="004857A5">
        <w:rPr>
          <w:rFonts w:ascii="宋体" w:hAnsiTheme="minorHAnsi" w:cs="宋体" w:hint="eastAsia"/>
          <w:color w:val="000000"/>
          <w:kern w:val="0"/>
          <w:sz w:val="24"/>
          <w:szCs w:val="24"/>
        </w:rPr>
        <w:t>激励</w:t>
      </w:r>
      <w:r w:rsidR="004857A5" w:rsidRPr="004857A5">
        <w:rPr>
          <w:rFonts w:ascii="宋体" w:hAnsiTheme="minorHAnsi" w:cs="宋体"/>
          <w:color w:val="000000"/>
          <w:kern w:val="0"/>
          <w:sz w:val="24"/>
          <w:szCs w:val="24"/>
        </w:rPr>
        <w:t>计划有效期为四年，首次授予的股票期权自本激励计划首次授权日</w:t>
      </w:r>
      <w:r w:rsidR="004857A5" w:rsidRPr="004857A5">
        <w:rPr>
          <w:rFonts w:eastAsiaTheme="minorEastAsia"/>
          <w:color w:val="000000"/>
          <w:sz w:val="24"/>
          <w:szCs w:val="24"/>
        </w:rPr>
        <w:t>起满</w:t>
      </w:r>
      <w:r w:rsidR="004857A5" w:rsidRPr="004857A5">
        <w:rPr>
          <w:rFonts w:eastAsiaTheme="minorEastAsia"/>
          <w:color w:val="000000"/>
          <w:sz w:val="24"/>
          <w:szCs w:val="24"/>
        </w:rPr>
        <w:t>12</w:t>
      </w:r>
      <w:r w:rsidR="004857A5" w:rsidRPr="004857A5">
        <w:rPr>
          <w:rFonts w:eastAsiaTheme="minorEastAsia"/>
          <w:color w:val="000000"/>
          <w:sz w:val="24"/>
          <w:szCs w:val="24"/>
        </w:rPr>
        <w:t>个月后，激励对象应在未来</w:t>
      </w:r>
      <w:r w:rsidR="004857A5" w:rsidRPr="004857A5">
        <w:rPr>
          <w:rFonts w:eastAsiaTheme="minorEastAsia"/>
          <w:color w:val="000000"/>
          <w:sz w:val="24"/>
          <w:szCs w:val="24"/>
        </w:rPr>
        <w:t>36</w:t>
      </w:r>
      <w:r w:rsidR="004857A5" w:rsidRPr="004857A5">
        <w:rPr>
          <w:rFonts w:eastAsiaTheme="minorEastAsia"/>
          <w:color w:val="000000"/>
          <w:sz w:val="24"/>
          <w:szCs w:val="24"/>
        </w:rPr>
        <w:t>个月内分三期行权。首次授予期权行权期及各期行权时间安排如表所示：</w:t>
      </w:r>
    </w:p>
    <w:tbl>
      <w:tblPr>
        <w:tblW w:w="4887"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998"/>
        <w:gridCol w:w="4394"/>
        <w:gridCol w:w="1937"/>
      </w:tblGrid>
      <w:tr w:rsidR="004857A5" w:rsidRPr="004857A5" w:rsidTr="00030BDC">
        <w:trPr>
          <w:trHeight w:val="20"/>
          <w:tblHeader/>
          <w:jc w:val="center"/>
        </w:trPr>
        <w:tc>
          <w:tcPr>
            <w:tcW w:w="1199" w:type="pct"/>
            <w:tcBorders>
              <w:top w:val="double" w:sz="6" w:space="0" w:color="000000"/>
            </w:tcBorders>
            <w:vAlign w:val="center"/>
          </w:tcPr>
          <w:p w:rsidR="004857A5" w:rsidRPr="004857A5" w:rsidRDefault="004857A5" w:rsidP="004857A5">
            <w:pPr>
              <w:spacing w:line="360" w:lineRule="auto"/>
              <w:jc w:val="center"/>
              <w:rPr>
                <w:rFonts w:eastAsiaTheme="minorEastAsia"/>
                <w:b/>
                <w:caps/>
                <w:color w:val="000000"/>
                <w:szCs w:val="21"/>
              </w:rPr>
            </w:pPr>
            <w:r w:rsidRPr="004857A5">
              <w:rPr>
                <w:rFonts w:eastAsiaTheme="minorEastAsia"/>
                <w:b/>
                <w:caps/>
                <w:color w:val="000000"/>
                <w:szCs w:val="21"/>
              </w:rPr>
              <w:t>行权期</w:t>
            </w:r>
          </w:p>
        </w:tc>
        <w:tc>
          <w:tcPr>
            <w:tcW w:w="2638" w:type="pct"/>
            <w:tcBorders>
              <w:top w:val="double" w:sz="6" w:space="0" w:color="000000"/>
            </w:tcBorders>
            <w:vAlign w:val="center"/>
          </w:tcPr>
          <w:p w:rsidR="004857A5" w:rsidRPr="004857A5" w:rsidRDefault="004857A5" w:rsidP="004857A5">
            <w:pPr>
              <w:spacing w:line="360" w:lineRule="auto"/>
              <w:jc w:val="center"/>
              <w:rPr>
                <w:rFonts w:eastAsiaTheme="minorEastAsia"/>
                <w:b/>
                <w:caps/>
                <w:color w:val="000000"/>
                <w:szCs w:val="21"/>
              </w:rPr>
            </w:pPr>
            <w:r w:rsidRPr="004857A5">
              <w:rPr>
                <w:rFonts w:eastAsiaTheme="minorEastAsia"/>
                <w:b/>
                <w:caps/>
                <w:color w:val="000000"/>
                <w:szCs w:val="21"/>
              </w:rPr>
              <w:t>行权时间</w:t>
            </w:r>
          </w:p>
        </w:tc>
        <w:tc>
          <w:tcPr>
            <w:tcW w:w="1163" w:type="pct"/>
            <w:tcBorders>
              <w:top w:val="double" w:sz="6" w:space="0" w:color="000000"/>
            </w:tcBorders>
            <w:vAlign w:val="center"/>
          </w:tcPr>
          <w:p w:rsidR="004857A5" w:rsidRPr="004857A5" w:rsidRDefault="004857A5" w:rsidP="004857A5">
            <w:pPr>
              <w:spacing w:line="360" w:lineRule="auto"/>
              <w:jc w:val="center"/>
              <w:rPr>
                <w:rFonts w:eastAsiaTheme="minorEastAsia"/>
                <w:b/>
                <w:caps/>
                <w:color w:val="000000"/>
                <w:szCs w:val="21"/>
              </w:rPr>
            </w:pPr>
            <w:r w:rsidRPr="004857A5">
              <w:rPr>
                <w:rFonts w:eastAsiaTheme="minorEastAsia"/>
                <w:b/>
                <w:caps/>
                <w:color w:val="000000"/>
                <w:szCs w:val="21"/>
              </w:rPr>
              <w:t>可行权比例</w:t>
            </w:r>
          </w:p>
        </w:tc>
      </w:tr>
      <w:tr w:rsidR="004857A5" w:rsidRPr="004857A5" w:rsidTr="00030BDC">
        <w:trPr>
          <w:trHeight w:val="20"/>
          <w:jc w:val="center"/>
        </w:trPr>
        <w:tc>
          <w:tcPr>
            <w:tcW w:w="1199" w:type="pct"/>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首次授予股票期权的第一个行权期</w:t>
            </w:r>
          </w:p>
        </w:tc>
        <w:tc>
          <w:tcPr>
            <w:tcW w:w="2638" w:type="pct"/>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自首次授权日起满</w:t>
            </w:r>
            <w:r w:rsidRPr="004857A5">
              <w:rPr>
                <w:rFonts w:eastAsiaTheme="minorEastAsia"/>
                <w:color w:val="000000"/>
                <w:szCs w:val="21"/>
              </w:rPr>
              <w:t>12</w:t>
            </w:r>
            <w:r w:rsidRPr="004857A5">
              <w:rPr>
                <w:rFonts w:eastAsiaTheme="minorEastAsia"/>
                <w:color w:val="000000"/>
                <w:szCs w:val="21"/>
              </w:rPr>
              <w:t>个月后的首个交易日至授权日起</w:t>
            </w:r>
            <w:r w:rsidRPr="004857A5">
              <w:rPr>
                <w:rFonts w:eastAsiaTheme="minorEastAsia"/>
                <w:color w:val="000000"/>
                <w:szCs w:val="21"/>
              </w:rPr>
              <w:t>24</w:t>
            </w:r>
            <w:r w:rsidRPr="004857A5">
              <w:rPr>
                <w:rFonts w:eastAsiaTheme="minorEastAsia"/>
                <w:color w:val="000000"/>
                <w:szCs w:val="21"/>
              </w:rPr>
              <w:t>个月内的最后一个交易日止</w:t>
            </w:r>
          </w:p>
        </w:tc>
        <w:tc>
          <w:tcPr>
            <w:tcW w:w="1163" w:type="pct"/>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40%</w:t>
            </w:r>
          </w:p>
        </w:tc>
      </w:tr>
      <w:tr w:rsidR="004857A5" w:rsidRPr="004857A5" w:rsidTr="00030BDC">
        <w:trPr>
          <w:trHeight w:val="20"/>
          <w:jc w:val="center"/>
        </w:trPr>
        <w:tc>
          <w:tcPr>
            <w:tcW w:w="1199" w:type="pct"/>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首次授予股票期权的第二个行权期</w:t>
            </w:r>
          </w:p>
        </w:tc>
        <w:tc>
          <w:tcPr>
            <w:tcW w:w="2638" w:type="pct"/>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自首次授权日起满</w:t>
            </w:r>
            <w:r w:rsidRPr="004857A5">
              <w:rPr>
                <w:rFonts w:eastAsiaTheme="minorEastAsia"/>
                <w:color w:val="000000"/>
                <w:szCs w:val="21"/>
              </w:rPr>
              <w:t>24</w:t>
            </w:r>
            <w:r w:rsidRPr="004857A5">
              <w:rPr>
                <w:rFonts w:eastAsiaTheme="minorEastAsia"/>
                <w:color w:val="000000"/>
                <w:szCs w:val="21"/>
              </w:rPr>
              <w:t>个月后的首个交易日至授权日起</w:t>
            </w:r>
            <w:r w:rsidRPr="004857A5">
              <w:rPr>
                <w:rFonts w:eastAsiaTheme="minorEastAsia"/>
                <w:color w:val="000000"/>
                <w:szCs w:val="21"/>
              </w:rPr>
              <w:t>36</w:t>
            </w:r>
            <w:r w:rsidRPr="004857A5">
              <w:rPr>
                <w:rFonts w:eastAsiaTheme="minorEastAsia"/>
                <w:color w:val="000000"/>
                <w:szCs w:val="21"/>
              </w:rPr>
              <w:t>个月内的最后一个交易日止</w:t>
            </w:r>
          </w:p>
        </w:tc>
        <w:tc>
          <w:tcPr>
            <w:tcW w:w="1163" w:type="pct"/>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30%</w:t>
            </w:r>
          </w:p>
        </w:tc>
      </w:tr>
      <w:tr w:rsidR="004857A5" w:rsidRPr="004857A5" w:rsidTr="00030BDC">
        <w:trPr>
          <w:trHeight w:val="20"/>
          <w:jc w:val="center"/>
        </w:trPr>
        <w:tc>
          <w:tcPr>
            <w:tcW w:w="1199" w:type="pct"/>
            <w:tcBorders>
              <w:bottom w:val="double" w:sz="6" w:space="0" w:color="000000"/>
            </w:tcBorders>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首次授予股票期权的第三个行权期</w:t>
            </w:r>
          </w:p>
        </w:tc>
        <w:tc>
          <w:tcPr>
            <w:tcW w:w="2638" w:type="pct"/>
            <w:tcBorders>
              <w:bottom w:val="double" w:sz="6" w:space="0" w:color="000000"/>
            </w:tcBorders>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自首次授权日起满</w:t>
            </w:r>
            <w:r w:rsidRPr="004857A5">
              <w:rPr>
                <w:rFonts w:eastAsiaTheme="minorEastAsia"/>
                <w:color w:val="000000"/>
                <w:szCs w:val="21"/>
              </w:rPr>
              <w:t>36</w:t>
            </w:r>
            <w:r w:rsidRPr="004857A5">
              <w:rPr>
                <w:rFonts w:eastAsiaTheme="minorEastAsia"/>
                <w:color w:val="000000"/>
                <w:szCs w:val="21"/>
              </w:rPr>
              <w:t>个月后的首个交易日至授权日起</w:t>
            </w:r>
            <w:r w:rsidRPr="004857A5">
              <w:rPr>
                <w:rFonts w:eastAsiaTheme="minorEastAsia"/>
                <w:color w:val="000000"/>
                <w:szCs w:val="21"/>
              </w:rPr>
              <w:t>48</w:t>
            </w:r>
            <w:r w:rsidRPr="004857A5">
              <w:rPr>
                <w:rFonts w:eastAsiaTheme="minorEastAsia"/>
                <w:color w:val="000000"/>
                <w:szCs w:val="21"/>
              </w:rPr>
              <w:t>个月内的最后一个交易日止</w:t>
            </w:r>
          </w:p>
        </w:tc>
        <w:tc>
          <w:tcPr>
            <w:tcW w:w="1163" w:type="pct"/>
            <w:tcBorders>
              <w:bottom w:val="double" w:sz="6" w:space="0" w:color="000000"/>
            </w:tcBorders>
            <w:vAlign w:val="center"/>
          </w:tcPr>
          <w:p w:rsidR="004857A5" w:rsidRPr="004857A5" w:rsidRDefault="004857A5" w:rsidP="004857A5">
            <w:pPr>
              <w:spacing w:line="360" w:lineRule="auto"/>
              <w:jc w:val="center"/>
              <w:rPr>
                <w:rFonts w:eastAsiaTheme="minorEastAsia"/>
                <w:color w:val="000000"/>
                <w:szCs w:val="21"/>
              </w:rPr>
            </w:pPr>
            <w:r w:rsidRPr="004857A5">
              <w:rPr>
                <w:rFonts w:eastAsiaTheme="minorEastAsia"/>
                <w:color w:val="000000"/>
                <w:szCs w:val="21"/>
              </w:rPr>
              <w:t>30%</w:t>
            </w:r>
          </w:p>
        </w:tc>
      </w:tr>
    </w:tbl>
    <w:p w:rsidR="00D05DE0" w:rsidRDefault="00D05DE0" w:rsidP="00D05DE0">
      <w:pPr>
        <w:spacing w:before="240" w:line="360" w:lineRule="auto"/>
        <w:ind w:firstLine="480"/>
        <w:rPr>
          <w:rFonts w:eastAsiaTheme="minorEastAsia"/>
          <w:sz w:val="24"/>
          <w:szCs w:val="24"/>
        </w:rPr>
      </w:pPr>
      <w:r>
        <w:rPr>
          <w:rFonts w:eastAsiaTheme="minorEastAsia" w:hint="eastAsia"/>
          <w:color w:val="000000"/>
          <w:sz w:val="24"/>
          <w:szCs w:val="24"/>
        </w:rPr>
        <w:t>（二）</w:t>
      </w:r>
      <w:r w:rsidRPr="00D05DE0">
        <w:rPr>
          <w:rFonts w:eastAsiaTheme="minorEastAsia"/>
          <w:color w:val="000000"/>
          <w:sz w:val="24"/>
          <w:szCs w:val="24"/>
        </w:rPr>
        <w:t>2014</w:t>
      </w:r>
      <w:r w:rsidRPr="00D05DE0">
        <w:rPr>
          <w:rFonts w:eastAsiaTheme="minorEastAsia"/>
          <w:color w:val="000000"/>
          <w:sz w:val="24"/>
          <w:szCs w:val="24"/>
        </w:rPr>
        <w:t>年</w:t>
      </w:r>
      <w:r w:rsidRPr="00D05DE0">
        <w:rPr>
          <w:rFonts w:eastAsiaTheme="minorEastAsia"/>
          <w:color w:val="000000"/>
          <w:sz w:val="24"/>
          <w:szCs w:val="24"/>
        </w:rPr>
        <w:t>5</w:t>
      </w:r>
      <w:r w:rsidRPr="00D05DE0">
        <w:rPr>
          <w:rFonts w:eastAsiaTheme="minorEastAsia"/>
          <w:color w:val="000000"/>
          <w:sz w:val="24"/>
          <w:szCs w:val="24"/>
        </w:rPr>
        <w:t>月</w:t>
      </w:r>
      <w:r w:rsidRPr="00D05DE0">
        <w:rPr>
          <w:rFonts w:eastAsiaTheme="minorEastAsia"/>
          <w:color w:val="000000"/>
          <w:sz w:val="24"/>
          <w:szCs w:val="24"/>
        </w:rPr>
        <w:t>5</w:t>
      </w:r>
      <w:r w:rsidRPr="00D05DE0">
        <w:rPr>
          <w:rFonts w:eastAsiaTheme="minorEastAsia"/>
          <w:color w:val="000000"/>
          <w:sz w:val="24"/>
          <w:szCs w:val="24"/>
        </w:rPr>
        <w:t>日召开</w:t>
      </w:r>
      <w:r w:rsidRPr="00D05DE0">
        <w:rPr>
          <w:rFonts w:eastAsiaTheme="minorEastAsia" w:hint="eastAsia"/>
          <w:color w:val="000000"/>
          <w:sz w:val="24"/>
          <w:szCs w:val="24"/>
        </w:rPr>
        <w:t>的</w:t>
      </w:r>
      <w:r w:rsidRPr="00D05DE0">
        <w:rPr>
          <w:rFonts w:eastAsiaTheme="minorEastAsia"/>
          <w:sz w:val="24"/>
          <w:szCs w:val="24"/>
        </w:rPr>
        <w:t>公司第五届董事会</w:t>
      </w:r>
      <w:r w:rsidRPr="00D05DE0">
        <w:rPr>
          <w:rFonts w:eastAsiaTheme="minorEastAsia"/>
          <w:sz w:val="24"/>
          <w:szCs w:val="24"/>
        </w:rPr>
        <w:t>2014</w:t>
      </w:r>
      <w:r w:rsidRPr="00D05DE0">
        <w:rPr>
          <w:rFonts w:eastAsiaTheme="minorEastAsia"/>
          <w:sz w:val="24"/>
          <w:szCs w:val="24"/>
        </w:rPr>
        <w:t>年第</w:t>
      </w:r>
      <w:r w:rsidRPr="00D05DE0">
        <w:rPr>
          <w:rFonts w:eastAsiaTheme="minorEastAsia" w:hint="eastAsia"/>
          <w:sz w:val="24"/>
          <w:szCs w:val="24"/>
        </w:rPr>
        <w:t>四</w:t>
      </w:r>
      <w:r w:rsidRPr="00D05DE0">
        <w:rPr>
          <w:rFonts w:eastAsiaTheme="minorEastAsia"/>
          <w:sz w:val="24"/>
          <w:szCs w:val="24"/>
        </w:rPr>
        <w:t>次临时会议审</w:t>
      </w:r>
      <w:r w:rsidRPr="00D05DE0">
        <w:rPr>
          <w:rFonts w:eastAsiaTheme="minorEastAsia"/>
          <w:sz w:val="24"/>
          <w:szCs w:val="24"/>
        </w:rPr>
        <w:lastRenderedPageBreak/>
        <w:t>议并通过</w:t>
      </w:r>
      <w:r w:rsidRPr="00D05DE0">
        <w:rPr>
          <w:rFonts w:eastAsiaTheme="minorEastAsia"/>
          <w:color w:val="000000"/>
          <w:kern w:val="0"/>
          <w:sz w:val="24"/>
          <w:szCs w:val="24"/>
        </w:rPr>
        <w:t>《关于调整股票期权激励计划首次激励对象及授予数量的议案》。</w:t>
      </w:r>
      <w:r w:rsidRPr="00D05DE0">
        <w:rPr>
          <w:rFonts w:eastAsiaTheme="minorEastAsia"/>
          <w:sz w:val="24"/>
          <w:szCs w:val="24"/>
        </w:rPr>
        <w:t>首次股权激励授予期权的总数量由</w:t>
      </w:r>
      <w:r w:rsidRPr="00D05DE0">
        <w:rPr>
          <w:rFonts w:eastAsiaTheme="minorEastAsia"/>
          <w:sz w:val="24"/>
          <w:szCs w:val="24"/>
        </w:rPr>
        <w:t>2</w:t>
      </w:r>
      <w:r w:rsidRPr="00D05DE0">
        <w:rPr>
          <w:rFonts w:eastAsiaTheme="minorEastAsia" w:hint="eastAsia"/>
          <w:sz w:val="24"/>
          <w:szCs w:val="24"/>
        </w:rPr>
        <w:t>,</w:t>
      </w:r>
      <w:r w:rsidRPr="00D05DE0">
        <w:rPr>
          <w:rFonts w:eastAsiaTheme="minorEastAsia"/>
          <w:sz w:val="24"/>
          <w:szCs w:val="24"/>
        </w:rPr>
        <w:t>700</w:t>
      </w:r>
      <w:r w:rsidRPr="00D05DE0">
        <w:rPr>
          <w:rFonts w:eastAsiaTheme="minorEastAsia"/>
          <w:sz w:val="24"/>
          <w:szCs w:val="24"/>
        </w:rPr>
        <w:t>万份调整为</w:t>
      </w:r>
      <w:r w:rsidRPr="00D05DE0">
        <w:rPr>
          <w:rFonts w:eastAsiaTheme="minorEastAsia"/>
          <w:sz w:val="24"/>
          <w:szCs w:val="24"/>
        </w:rPr>
        <w:t>2</w:t>
      </w:r>
      <w:r w:rsidRPr="00D05DE0">
        <w:rPr>
          <w:rFonts w:eastAsiaTheme="minorEastAsia" w:hint="eastAsia"/>
          <w:sz w:val="24"/>
          <w:szCs w:val="24"/>
        </w:rPr>
        <w:t>,</w:t>
      </w:r>
      <w:r w:rsidRPr="00D05DE0">
        <w:rPr>
          <w:rFonts w:eastAsiaTheme="minorEastAsia"/>
          <w:sz w:val="24"/>
          <w:szCs w:val="24"/>
        </w:rPr>
        <w:t>676</w:t>
      </w:r>
      <w:r w:rsidRPr="00D05DE0">
        <w:rPr>
          <w:rFonts w:eastAsiaTheme="minorEastAsia"/>
          <w:sz w:val="24"/>
          <w:szCs w:val="24"/>
        </w:rPr>
        <w:t>万份，激励对象的人数由</w:t>
      </w:r>
      <w:r w:rsidRPr="00D05DE0">
        <w:rPr>
          <w:rFonts w:eastAsiaTheme="minorEastAsia"/>
          <w:sz w:val="24"/>
          <w:szCs w:val="24"/>
        </w:rPr>
        <w:t>80</w:t>
      </w:r>
      <w:r w:rsidRPr="00D05DE0">
        <w:rPr>
          <w:rFonts w:eastAsiaTheme="minorEastAsia"/>
          <w:sz w:val="24"/>
          <w:szCs w:val="24"/>
        </w:rPr>
        <w:t>人调整为</w:t>
      </w:r>
      <w:r w:rsidRPr="00D05DE0">
        <w:rPr>
          <w:rFonts w:eastAsiaTheme="minorEastAsia"/>
          <w:sz w:val="24"/>
          <w:szCs w:val="24"/>
        </w:rPr>
        <w:t>79</w:t>
      </w:r>
      <w:r w:rsidRPr="00D05DE0">
        <w:rPr>
          <w:rFonts w:eastAsiaTheme="minorEastAsia"/>
          <w:sz w:val="24"/>
          <w:szCs w:val="24"/>
        </w:rPr>
        <w:t>人；本次股票期权的总数</w:t>
      </w:r>
      <w:proofErr w:type="gramStart"/>
      <w:r w:rsidRPr="00D05DE0">
        <w:rPr>
          <w:rFonts w:eastAsiaTheme="minorEastAsia"/>
          <w:sz w:val="24"/>
          <w:szCs w:val="24"/>
        </w:rPr>
        <w:t>量调整</w:t>
      </w:r>
      <w:proofErr w:type="gramEnd"/>
      <w:r w:rsidRPr="00D05DE0">
        <w:rPr>
          <w:rFonts w:eastAsiaTheme="minorEastAsia"/>
          <w:sz w:val="24"/>
          <w:szCs w:val="24"/>
        </w:rPr>
        <w:t>为</w:t>
      </w:r>
      <w:r w:rsidRPr="00D05DE0">
        <w:rPr>
          <w:rFonts w:eastAsiaTheme="minorEastAsia"/>
          <w:sz w:val="24"/>
          <w:szCs w:val="24"/>
        </w:rPr>
        <w:t>2</w:t>
      </w:r>
      <w:r w:rsidRPr="00D05DE0">
        <w:rPr>
          <w:rFonts w:eastAsiaTheme="minorEastAsia" w:hint="eastAsia"/>
          <w:sz w:val="24"/>
          <w:szCs w:val="24"/>
        </w:rPr>
        <w:t>,</w:t>
      </w:r>
      <w:r w:rsidRPr="00D05DE0">
        <w:rPr>
          <w:rFonts w:eastAsiaTheme="minorEastAsia"/>
          <w:sz w:val="24"/>
          <w:szCs w:val="24"/>
        </w:rPr>
        <w:t>973</w:t>
      </w:r>
      <w:r w:rsidRPr="00D05DE0">
        <w:rPr>
          <w:rFonts w:eastAsiaTheme="minorEastAsia"/>
          <w:sz w:val="24"/>
          <w:szCs w:val="24"/>
        </w:rPr>
        <w:t>万份，预留期权数量调整为</w:t>
      </w:r>
      <w:r w:rsidRPr="00D05DE0">
        <w:rPr>
          <w:rFonts w:eastAsiaTheme="minorEastAsia"/>
          <w:sz w:val="24"/>
          <w:szCs w:val="24"/>
        </w:rPr>
        <w:t>297</w:t>
      </w:r>
      <w:r w:rsidRPr="00D05DE0">
        <w:rPr>
          <w:rFonts w:eastAsiaTheme="minorEastAsia"/>
          <w:sz w:val="24"/>
          <w:szCs w:val="24"/>
        </w:rPr>
        <w:t>万份，占授予总数量的</w:t>
      </w:r>
      <w:r w:rsidRPr="00D05DE0">
        <w:rPr>
          <w:rFonts w:eastAsiaTheme="minorEastAsia"/>
          <w:sz w:val="24"/>
          <w:szCs w:val="24"/>
        </w:rPr>
        <w:t>9.99%</w:t>
      </w:r>
      <w:r w:rsidRPr="00D05DE0">
        <w:rPr>
          <w:rFonts w:eastAsiaTheme="minorEastAsia"/>
          <w:sz w:val="24"/>
          <w:szCs w:val="24"/>
        </w:rPr>
        <w:t>。</w:t>
      </w:r>
    </w:p>
    <w:p w:rsidR="00EA7597" w:rsidRDefault="00EA7597" w:rsidP="00D05DE0">
      <w:pPr>
        <w:spacing w:before="240" w:line="360" w:lineRule="auto"/>
        <w:ind w:firstLine="480"/>
        <w:rPr>
          <w:rFonts w:eastAsiaTheme="minorEastAsia"/>
          <w:sz w:val="24"/>
          <w:szCs w:val="24"/>
        </w:rPr>
      </w:pPr>
      <w:r>
        <w:rPr>
          <w:rFonts w:eastAsiaTheme="minorEastAsia" w:hint="eastAsia"/>
          <w:sz w:val="24"/>
          <w:szCs w:val="24"/>
        </w:rPr>
        <w:t>（三）</w:t>
      </w:r>
      <w:r w:rsidRPr="00EA7597">
        <w:rPr>
          <w:rFonts w:eastAsiaTheme="minorEastAsia" w:hint="eastAsia"/>
          <w:sz w:val="24"/>
          <w:szCs w:val="24"/>
        </w:rPr>
        <w:t>2014</w:t>
      </w:r>
      <w:r w:rsidRPr="00EA7597">
        <w:rPr>
          <w:rFonts w:eastAsiaTheme="minorEastAsia" w:hint="eastAsia"/>
          <w:sz w:val="24"/>
          <w:szCs w:val="24"/>
        </w:rPr>
        <w:t>年</w:t>
      </w:r>
      <w:r w:rsidRPr="00EA7597">
        <w:rPr>
          <w:rFonts w:eastAsiaTheme="minorEastAsia" w:hint="eastAsia"/>
          <w:sz w:val="24"/>
          <w:szCs w:val="24"/>
        </w:rPr>
        <w:t>6</w:t>
      </w:r>
      <w:r w:rsidRPr="00EA7597">
        <w:rPr>
          <w:rFonts w:eastAsiaTheme="minorEastAsia" w:hint="eastAsia"/>
          <w:sz w:val="24"/>
          <w:szCs w:val="24"/>
        </w:rPr>
        <w:t>月</w:t>
      </w:r>
      <w:r w:rsidRPr="00EA7597">
        <w:rPr>
          <w:rFonts w:eastAsiaTheme="minorEastAsia" w:hint="eastAsia"/>
          <w:sz w:val="24"/>
          <w:szCs w:val="24"/>
        </w:rPr>
        <w:t>17</w:t>
      </w:r>
      <w:r w:rsidRPr="00EA7597">
        <w:rPr>
          <w:rFonts w:eastAsiaTheme="minorEastAsia" w:hint="eastAsia"/>
          <w:sz w:val="24"/>
          <w:szCs w:val="24"/>
        </w:rPr>
        <w:t>日公司</w:t>
      </w:r>
      <w:r w:rsidR="008D66AC" w:rsidRPr="00EA7597">
        <w:rPr>
          <w:rFonts w:eastAsiaTheme="minorEastAsia" w:hint="eastAsia"/>
          <w:sz w:val="24"/>
          <w:szCs w:val="24"/>
        </w:rPr>
        <w:t>完成了</w:t>
      </w:r>
      <w:r w:rsidRPr="00EA7597">
        <w:rPr>
          <w:rFonts w:eastAsiaTheme="minorEastAsia" w:hint="eastAsia"/>
          <w:sz w:val="24"/>
          <w:szCs w:val="24"/>
        </w:rPr>
        <w:t>股票期权激励计划的授予登记工作，期权简称：华孚</w:t>
      </w:r>
      <w:r w:rsidRPr="00EA7597">
        <w:rPr>
          <w:rFonts w:eastAsiaTheme="minorEastAsia" w:hint="eastAsia"/>
          <w:sz w:val="24"/>
          <w:szCs w:val="24"/>
        </w:rPr>
        <w:t>JLC2</w:t>
      </w:r>
      <w:r w:rsidRPr="00EA7597">
        <w:rPr>
          <w:rFonts w:eastAsiaTheme="minorEastAsia" w:hint="eastAsia"/>
          <w:sz w:val="24"/>
          <w:szCs w:val="24"/>
        </w:rPr>
        <w:t>，期权代码：</w:t>
      </w:r>
      <w:r w:rsidRPr="00EA7597">
        <w:rPr>
          <w:rFonts w:eastAsiaTheme="minorEastAsia" w:hint="eastAsia"/>
          <w:sz w:val="24"/>
          <w:szCs w:val="24"/>
        </w:rPr>
        <w:t>037654</w:t>
      </w:r>
      <w:r w:rsidR="003949BD">
        <w:rPr>
          <w:rFonts w:eastAsiaTheme="minorEastAsia" w:hint="eastAsia"/>
          <w:sz w:val="24"/>
          <w:szCs w:val="24"/>
        </w:rPr>
        <w:t>，</w:t>
      </w:r>
      <w:r w:rsidR="003949BD" w:rsidRPr="003949BD">
        <w:rPr>
          <w:rFonts w:eastAsiaTheme="minorEastAsia" w:hint="eastAsia"/>
          <w:sz w:val="24"/>
          <w:szCs w:val="24"/>
        </w:rPr>
        <w:t>股票期权授予日：</w:t>
      </w:r>
      <w:r w:rsidR="003949BD" w:rsidRPr="003949BD">
        <w:rPr>
          <w:rFonts w:eastAsiaTheme="minorEastAsia" w:hint="eastAsia"/>
          <w:sz w:val="24"/>
          <w:szCs w:val="24"/>
        </w:rPr>
        <w:t>2014</w:t>
      </w:r>
      <w:r w:rsidR="003949BD" w:rsidRPr="003949BD">
        <w:rPr>
          <w:rFonts w:eastAsiaTheme="minorEastAsia" w:hint="eastAsia"/>
          <w:sz w:val="24"/>
          <w:szCs w:val="24"/>
        </w:rPr>
        <w:t>年</w:t>
      </w:r>
      <w:r w:rsidR="003949BD" w:rsidRPr="003949BD">
        <w:rPr>
          <w:rFonts w:eastAsiaTheme="minorEastAsia" w:hint="eastAsia"/>
          <w:sz w:val="24"/>
          <w:szCs w:val="24"/>
        </w:rPr>
        <w:t>5</w:t>
      </w:r>
      <w:r w:rsidR="003949BD" w:rsidRPr="003949BD">
        <w:rPr>
          <w:rFonts w:eastAsiaTheme="minorEastAsia" w:hint="eastAsia"/>
          <w:sz w:val="24"/>
          <w:szCs w:val="24"/>
        </w:rPr>
        <w:t>月</w:t>
      </w:r>
      <w:r w:rsidR="003949BD" w:rsidRPr="003949BD">
        <w:rPr>
          <w:rFonts w:eastAsiaTheme="minorEastAsia" w:hint="eastAsia"/>
          <w:sz w:val="24"/>
          <w:szCs w:val="24"/>
        </w:rPr>
        <w:t>5</w:t>
      </w:r>
      <w:r w:rsidR="003949BD" w:rsidRPr="003949BD">
        <w:rPr>
          <w:rFonts w:eastAsiaTheme="minorEastAsia" w:hint="eastAsia"/>
          <w:sz w:val="24"/>
          <w:szCs w:val="24"/>
        </w:rPr>
        <w:t>日</w:t>
      </w:r>
      <w:r w:rsidR="003949BD">
        <w:rPr>
          <w:rFonts w:eastAsiaTheme="minorEastAsia" w:hint="eastAsia"/>
          <w:sz w:val="24"/>
          <w:szCs w:val="24"/>
        </w:rPr>
        <w:t>，</w:t>
      </w:r>
      <w:r w:rsidR="003949BD" w:rsidRPr="003949BD">
        <w:rPr>
          <w:rFonts w:eastAsiaTheme="minorEastAsia" w:hint="eastAsia"/>
          <w:sz w:val="24"/>
          <w:szCs w:val="24"/>
        </w:rPr>
        <w:t>行权分期数：</w:t>
      </w:r>
      <w:r w:rsidR="003949BD" w:rsidRPr="003949BD">
        <w:rPr>
          <w:rFonts w:eastAsiaTheme="minorEastAsia" w:hint="eastAsia"/>
          <w:sz w:val="24"/>
          <w:szCs w:val="24"/>
        </w:rPr>
        <w:t>3</w:t>
      </w:r>
      <w:r w:rsidR="003949BD" w:rsidRPr="003949BD">
        <w:rPr>
          <w:rFonts w:eastAsiaTheme="minorEastAsia" w:hint="eastAsia"/>
          <w:sz w:val="24"/>
          <w:szCs w:val="24"/>
        </w:rPr>
        <w:t>期</w:t>
      </w:r>
      <w:r w:rsidR="003949BD">
        <w:rPr>
          <w:rFonts w:eastAsiaTheme="minorEastAsia" w:hint="eastAsia"/>
          <w:sz w:val="24"/>
          <w:szCs w:val="24"/>
        </w:rPr>
        <w:t>，</w:t>
      </w:r>
      <w:r w:rsidR="003949BD" w:rsidRPr="003949BD">
        <w:rPr>
          <w:rFonts w:eastAsiaTheme="minorEastAsia" w:hint="eastAsia"/>
          <w:sz w:val="24"/>
          <w:szCs w:val="24"/>
        </w:rPr>
        <w:t>期权有效期：</w:t>
      </w:r>
      <w:r w:rsidR="003949BD" w:rsidRPr="003949BD">
        <w:rPr>
          <w:rFonts w:eastAsiaTheme="minorEastAsia" w:hint="eastAsia"/>
          <w:sz w:val="24"/>
          <w:szCs w:val="24"/>
        </w:rPr>
        <w:t>48</w:t>
      </w:r>
      <w:r w:rsidR="003949BD" w:rsidRPr="003949BD">
        <w:rPr>
          <w:rFonts w:eastAsiaTheme="minorEastAsia" w:hint="eastAsia"/>
          <w:sz w:val="24"/>
          <w:szCs w:val="24"/>
        </w:rPr>
        <w:t>个月</w:t>
      </w:r>
      <w:r w:rsidR="003949BD">
        <w:rPr>
          <w:rFonts w:eastAsiaTheme="minorEastAsia" w:hint="eastAsia"/>
          <w:sz w:val="24"/>
          <w:szCs w:val="24"/>
        </w:rPr>
        <w:t>。</w:t>
      </w:r>
      <w:r w:rsidR="005F46B8">
        <w:rPr>
          <w:rFonts w:eastAsiaTheme="minorEastAsia" w:hint="eastAsia"/>
          <w:sz w:val="24"/>
          <w:szCs w:val="24"/>
        </w:rPr>
        <w:t>期权授予总量</w:t>
      </w:r>
      <w:r w:rsidR="005F46B8">
        <w:rPr>
          <w:rFonts w:eastAsiaTheme="minorEastAsia" w:hint="eastAsia"/>
          <w:sz w:val="24"/>
          <w:szCs w:val="24"/>
        </w:rPr>
        <w:t>2676</w:t>
      </w:r>
      <w:r w:rsidR="005F46B8">
        <w:rPr>
          <w:rFonts w:eastAsiaTheme="minorEastAsia" w:hint="eastAsia"/>
          <w:sz w:val="24"/>
          <w:szCs w:val="24"/>
        </w:rPr>
        <w:t>万份。</w:t>
      </w:r>
    </w:p>
    <w:p w:rsidR="00B76A32" w:rsidRDefault="004F1FC8" w:rsidP="004F1FC8">
      <w:pPr>
        <w:spacing w:line="360" w:lineRule="auto"/>
        <w:ind w:firstLineChars="200" w:firstLine="482"/>
        <w:rPr>
          <w:rFonts w:ascii="宋体" w:hAnsiTheme="minorHAnsi" w:cs="宋体"/>
          <w:b/>
          <w:color w:val="000000"/>
          <w:kern w:val="0"/>
          <w:sz w:val="24"/>
          <w:szCs w:val="24"/>
        </w:rPr>
      </w:pPr>
      <w:r w:rsidRPr="004F1FC8">
        <w:rPr>
          <w:rFonts w:ascii="宋体" w:hAnsiTheme="minorHAnsi" w:cs="宋体" w:hint="eastAsia"/>
          <w:b/>
          <w:color w:val="000000"/>
          <w:kern w:val="0"/>
          <w:sz w:val="24"/>
          <w:szCs w:val="24"/>
        </w:rPr>
        <w:t>二、董事会关于满足股票期权激励计划第</w:t>
      </w:r>
      <w:r>
        <w:rPr>
          <w:rFonts w:ascii="宋体" w:hAnsiTheme="minorHAnsi" w:cs="宋体" w:hint="eastAsia"/>
          <w:b/>
          <w:color w:val="000000"/>
          <w:kern w:val="0"/>
          <w:sz w:val="24"/>
          <w:szCs w:val="24"/>
        </w:rPr>
        <w:t>三</w:t>
      </w:r>
      <w:r w:rsidRPr="004F1FC8">
        <w:rPr>
          <w:rFonts w:ascii="宋体" w:hAnsiTheme="minorHAnsi" w:cs="宋体" w:hint="eastAsia"/>
          <w:b/>
          <w:color w:val="000000"/>
          <w:kern w:val="0"/>
          <w:sz w:val="24"/>
          <w:szCs w:val="24"/>
        </w:rPr>
        <w:t>个行权期行权条件的说明</w:t>
      </w:r>
    </w:p>
    <w:p w:rsidR="00C72BC2" w:rsidRDefault="00586AD9" w:rsidP="00C72BC2">
      <w:pPr>
        <w:spacing w:before="240" w:line="360" w:lineRule="auto"/>
        <w:ind w:firstLine="480"/>
        <w:rPr>
          <w:rFonts w:eastAsiaTheme="minorEastAsia"/>
          <w:sz w:val="24"/>
          <w:szCs w:val="24"/>
        </w:rPr>
      </w:pPr>
      <w:r w:rsidRPr="00586AD9">
        <w:rPr>
          <w:rFonts w:eastAsiaTheme="minorEastAsia" w:hint="eastAsia"/>
          <w:sz w:val="24"/>
          <w:szCs w:val="24"/>
        </w:rPr>
        <w:t>公司《</w:t>
      </w:r>
      <w:r w:rsidR="00AE510F" w:rsidRPr="00AE510F">
        <w:rPr>
          <w:rFonts w:eastAsiaTheme="minorEastAsia" w:hint="eastAsia"/>
          <w:sz w:val="24"/>
          <w:szCs w:val="24"/>
        </w:rPr>
        <w:t>股票期权激励计划</w:t>
      </w:r>
      <w:r w:rsidRPr="00586AD9">
        <w:rPr>
          <w:rFonts w:eastAsiaTheme="minorEastAsia" w:hint="eastAsia"/>
          <w:sz w:val="24"/>
          <w:szCs w:val="24"/>
        </w:rPr>
        <w:t>》规定的第</w:t>
      </w:r>
      <w:r w:rsidR="00AE510F">
        <w:rPr>
          <w:rFonts w:eastAsiaTheme="minorEastAsia" w:hint="eastAsia"/>
          <w:sz w:val="24"/>
          <w:szCs w:val="24"/>
        </w:rPr>
        <w:t>三</w:t>
      </w:r>
      <w:r w:rsidRPr="00586AD9">
        <w:rPr>
          <w:rFonts w:eastAsiaTheme="minorEastAsia" w:hint="eastAsia"/>
          <w:sz w:val="24"/>
          <w:szCs w:val="24"/>
        </w:rPr>
        <w:t>个行权期可行</w:t>
      </w:r>
      <w:proofErr w:type="gramStart"/>
      <w:r w:rsidRPr="00586AD9">
        <w:rPr>
          <w:rFonts w:eastAsiaTheme="minorEastAsia" w:hint="eastAsia"/>
          <w:sz w:val="24"/>
          <w:szCs w:val="24"/>
        </w:rPr>
        <w:t>权条件</w:t>
      </w:r>
      <w:proofErr w:type="gramEnd"/>
      <w:r w:rsidRPr="00586AD9">
        <w:rPr>
          <w:rFonts w:eastAsiaTheme="minorEastAsia" w:hint="eastAsia"/>
          <w:sz w:val="24"/>
          <w:szCs w:val="24"/>
        </w:rPr>
        <w:t>及满足可行</w:t>
      </w:r>
      <w:proofErr w:type="gramStart"/>
      <w:r w:rsidRPr="00586AD9">
        <w:rPr>
          <w:rFonts w:eastAsiaTheme="minorEastAsia" w:hint="eastAsia"/>
          <w:sz w:val="24"/>
          <w:szCs w:val="24"/>
        </w:rPr>
        <w:t>权条件</w:t>
      </w:r>
      <w:proofErr w:type="gramEnd"/>
      <w:r w:rsidRPr="00586AD9">
        <w:rPr>
          <w:rFonts w:eastAsiaTheme="minorEastAsia" w:hint="eastAsia"/>
          <w:sz w:val="24"/>
          <w:szCs w:val="24"/>
        </w:rPr>
        <w:t>的情况说明如下</w:t>
      </w:r>
      <w:r w:rsidR="00AE510F">
        <w:rPr>
          <w:rFonts w:eastAsiaTheme="min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64"/>
        <w:gridCol w:w="2841"/>
      </w:tblGrid>
      <w:tr w:rsidR="00C72BC2" w:rsidRPr="00C72BC2" w:rsidTr="00030BDC">
        <w:tc>
          <w:tcPr>
            <w:tcW w:w="817" w:type="dxa"/>
            <w:shd w:val="clear" w:color="auto" w:fill="8DB3E2"/>
            <w:vAlign w:val="center"/>
          </w:tcPr>
          <w:p w:rsidR="00C72BC2" w:rsidRPr="00C72BC2" w:rsidRDefault="00C72BC2" w:rsidP="00C72BC2">
            <w:pPr>
              <w:spacing w:before="240" w:line="360" w:lineRule="auto"/>
              <w:jc w:val="center"/>
              <w:rPr>
                <w:b/>
                <w:sz w:val="24"/>
                <w:szCs w:val="24"/>
              </w:rPr>
            </w:pPr>
            <w:r w:rsidRPr="00C72BC2">
              <w:rPr>
                <w:rFonts w:hint="eastAsia"/>
                <w:b/>
                <w:sz w:val="24"/>
                <w:szCs w:val="24"/>
              </w:rPr>
              <w:t>序号</w:t>
            </w:r>
          </w:p>
        </w:tc>
        <w:tc>
          <w:tcPr>
            <w:tcW w:w="4864" w:type="dxa"/>
            <w:shd w:val="clear" w:color="auto" w:fill="8DB3E2"/>
            <w:vAlign w:val="center"/>
          </w:tcPr>
          <w:p w:rsidR="00C72BC2" w:rsidRPr="00C72BC2" w:rsidRDefault="00C72BC2" w:rsidP="00C72BC2">
            <w:pPr>
              <w:spacing w:before="240" w:line="360" w:lineRule="auto"/>
              <w:jc w:val="center"/>
              <w:rPr>
                <w:b/>
                <w:sz w:val="24"/>
                <w:szCs w:val="24"/>
              </w:rPr>
            </w:pPr>
            <w:r w:rsidRPr="00C72BC2">
              <w:rPr>
                <w:rFonts w:hint="eastAsia"/>
                <w:b/>
                <w:sz w:val="24"/>
                <w:szCs w:val="24"/>
              </w:rPr>
              <w:t>股票期权激励计划规定的第三个行权期行权条件</w:t>
            </w:r>
          </w:p>
        </w:tc>
        <w:tc>
          <w:tcPr>
            <w:tcW w:w="2841" w:type="dxa"/>
            <w:shd w:val="clear" w:color="auto" w:fill="8DB3E2"/>
            <w:vAlign w:val="center"/>
          </w:tcPr>
          <w:p w:rsidR="00C72BC2" w:rsidRPr="00C72BC2" w:rsidRDefault="00C72BC2" w:rsidP="00C72BC2">
            <w:pPr>
              <w:spacing w:before="240" w:line="360" w:lineRule="auto"/>
              <w:jc w:val="center"/>
              <w:rPr>
                <w:b/>
                <w:sz w:val="24"/>
                <w:szCs w:val="24"/>
              </w:rPr>
            </w:pPr>
            <w:r w:rsidRPr="00C72BC2">
              <w:rPr>
                <w:rFonts w:hint="eastAsia"/>
                <w:b/>
                <w:sz w:val="24"/>
                <w:szCs w:val="24"/>
              </w:rPr>
              <w:t>是否满足行权条件的说明</w:t>
            </w:r>
          </w:p>
        </w:tc>
      </w:tr>
      <w:tr w:rsidR="00C72BC2" w:rsidRPr="00C72BC2" w:rsidTr="0083707D">
        <w:tc>
          <w:tcPr>
            <w:tcW w:w="817" w:type="dxa"/>
            <w:shd w:val="clear" w:color="auto" w:fill="auto"/>
            <w:vAlign w:val="center"/>
          </w:tcPr>
          <w:p w:rsidR="00C72BC2" w:rsidRPr="00C72BC2" w:rsidRDefault="00C72BC2" w:rsidP="0083707D">
            <w:pPr>
              <w:spacing w:before="240" w:line="360" w:lineRule="auto"/>
              <w:jc w:val="center"/>
              <w:rPr>
                <w:sz w:val="24"/>
                <w:szCs w:val="24"/>
              </w:rPr>
            </w:pPr>
            <w:r w:rsidRPr="00C72BC2">
              <w:rPr>
                <w:rFonts w:hint="eastAsia"/>
                <w:sz w:val="24"/>
                <w:szCs w:val="24"/>
              </w:rPr>
              <w:t>1</w:t>
            </w:r>
          </w:p>
        </w:tc>
        <w:tc>
          <w:tcPr>
            <w:tcW w:w="4864" w:type="dxa"/>
            <w:shd w:val="clear" w:color="auto" w:fill="auto"/>
          </w:tcPr>
          <w:p w:rsidR="00C72BC2" w:rsidRPr="00C72BC2" w:rsidRDefault="00C72BC2" w:rsidP="00C72BC2">
            <w:pPr>
              <w:rPr>
                <w:sz w:val="24"/>
                <w:szCs w:val="24"/>
              </w:rPr>
            </w:pPr>
            <w:r w:rsidRPr="00C72BC2">
              <w:rPr>
                <w:rFonts w:hint="eastAsia"/>
                <w:sz w:val="24"/>
                <w:szCs w:val="24"/>
              </w:rPr>
              <w:t>公司未发生如下任</w:t>
            </w:r>
            <w:proofErr w:type="gramStart"/>
            <w:r w:rsidRPr="00C72BC2">
              <w:rPr>
                <w:rFonts w:hint="eastAsia"/>
                <w:sz w:val="24"/>
                <w:szCs w:val="24"/>
              </w:rPr>
              <w:t>一</w:t>
            </w:r>
            <w:proofErr w:type="gramEnd"/>
            <w:r w:rsidRPr="00C72BC2">
              <w:rPr>
                <w:rFonts w:hint="eastAsia"/>
                <w:sz w:val="24"/>
                <w:szCs w:val="24"/>
              </w:rPr>
              <w:t>情形：</w:t>
            </w:r>
          </w:p>
          <w:p w:rsidR="00C72BC2" w:rsidRPr="00C72BC2" w:rsidRDefault="00C72BC2" w:rsidP="00C72BC2">
            <w:pPr>
              <w:rPr>
                <w:sz w:val="24"/>
                <w:szCs w:val="24"/>
              </w:rPr>
            </w:pPr>
            <w:r w:rsidRPr="00C72BC2">
              <w:rPr>
                <w:rFonts w:hint="eastAsia"/>
                <w:sz w:val="24"/>
                <w:szCs w:val="24"/>
              </w:rPr>
              <w:t>（</w:t>
            </w:r>
            <w:r w:rsidRPr="00C72BC2">
              <w:rPr>
                <w:rFonts w:hint="eastAsia"/>
                <w:sz w:val="24"/>
                <w:szCs w:val="24"/>
              </w:rPr>
              <w:t>1</w:t>
            </w:r>
            <w:r w:rsidRPr="00C72BC2">
              <w:rPr>
                <w:rFonts w:hint="eastAsia"/>
                <w:sz w:val="24"/>
                <w:szCs w:val="24"/>
              </w:rPr>
              <w:t>）公司最近一个会计年度财务会计报告被注册会计师出具否定意见或者无法表示意见的审计报告；</w:t>
            </w:r>
          </w:p>
          <w:p w:rsidR="00C72BC2" w:rsidRPr="00C72BC2" w:rsidRDefault="00C72BC2" w:rsidP="00C72BC2">
            <w:pPr>
              <w:rPr>
                <w:sz w:val="24"/>
                <w:szCs w:val="24"/>
              </w:rPr>
            </w:pPr>
            <w:r w:rsidRPr="00C72BC2">
              <w:rPr>
                <w:rFonts w:hint="eastAsia"/>
                <w:sz w:val="24"/>
                <w:szCs w:val="24"/>
              </w:rPr>
              <w:t>（</w:t>
            </w:r>
            <w:r w:rsidRPr="00C72BC2">
              <w:rPr>
                <w:rFonts w:hint="eastAsia"/>
                <w:sz w:val="24"/>
                <w:szCs w:val="24"/>
              </w:rPr>
              <w:t>2</w:t>
            </w:r>
            <w:r w:rsidRPr="00C72BC2">
              <w:rPr>
                <w:rFonts w:hint="eastAsia"/>
                <w:sz w:val="24"/>
                <w:szCs w:val="24"/>
              </w:rPr>
              <w:t>）公司最近一年内因重大违法违规行为被中国证监会予以行政处罚；</w:t>
            </w:r>
          </w:p>
          <w:p w:rsidR="00C72BC2" w:rsidRPr="00C72BC2" w:rsidRDefault="00C72BC2" w:rsidP="00C72BC2">
            <w:pPr>
              <w:rPr>
                <w:sz w:val="24"/>
                <w:szCs w:val="24"/>
              </w:rPr>
            </w:pPr>
            <w:r w:rsidRPr="00C72BC2">
              <w:rPr>
                <w:rFonts w:hint="eastAsia"/>
                <w:sz w:val="24"/>
                <w:szCs w:val="24"/>
              </w:rPr>
              <w:t>（</w:t>
            </w:r>
            <w:r w:rsidRPr="00C72BC2">
              <w:rPr>
                <w:rFonts w:hint="eastAsia"/>
                <w:sz w:val="24"/>
                <w:szCs w:val="24"/>
              </w:rPr>
              <w:t>3</w:t>
            </w:r>
            <w:r w:rsidRPr="00C72BC2">
              <w:rPr>
                <w:rFonts w:hint="eastAsia"/>
                <w:sz w:val="24"/>
                <w:szCs w:val="24"/>
              </w:rPr>
              <w:t>）中国证监会认定不能实行股票期权激励计划的其他情形。</w:t>
            </w:r>
          </w:p>
        </w:tc>
        <w:tc>
          <w:tcPr>
            <w:tcW w:w="2841" w:type="dxa"/>
            <w:shd w:val="clear" w:color="auto" w:fill="auto"/>
            <w:vAlign w:val="center"/>
          </w:tcPr>
          <w:p w:rsidR="00C72BC2" w:rsidRPr="00C72BC2" w:rsidRDefault="00C72BC2" w:rsidP="0083707D">
            <w:pPr>
              <w:spacing w:before="240" w:line="360" w:lineRule="auto"/>
              <w:jc w:val="left"/>
              <w:rPr>
                <w:sz w:val="24"/>
                <w:szCs w:val="24"/>
              </w:rPr>
            </w:pPr>
            <w:r w:rsidRPr="00C72BC2">
              <w:rPr>
                <w:rFonts w:hint="eastAsia"/>
                <w:sz w:val="24"/>
                <w:szCs w:val="24"/>
              </w:rPr>
              <w:t>公司未发生前述情形，满足行权条件。</w:t>
            </w:r>
          </w:p>
        </w:tc>
      </w:tr>
      <w:tr w:rsidR="00C72BC2" w:rsidRPr="00C72BC2" w:rsidTr="0083707D">
        <w:tc>
          <w:tcPr>
            <w:tcW w:w="817" w:type="dxa"/>
            <w:shd w:val="clear" w:color="auto" w:fill="auto"/>
            <w:vAlign w:val="center"/>
          </w:tcPr>
          <w:p w:rsidR="00C72BC2" w:rsidRPr="00C72BC2" w:rsidRDefault="00C72BC2" w:rsidP="0083707D">
            <w:pPr>
              <w:spacing w:before="240" w:line="360" w:lineRule="auto"/>
              <w:jc w:val="center"/>
              <w:rPr>
                <w:sz w:val="24"/>
                <w:szCs w:val="24"/>
              </w:rPr>
            </w:pPr>
            <w:r w:rsidRPr="00C72BC2">
              <w:rPr>
                <w:rFonts w:hint="eastAsia"/>
                <w:sz w:val="24"/>
                <w:szCs w:val="24"/>
              </w:rPr>
              <w:t>2</w:t>
            </w:r>
          </w:p>
        </w:tc>
        <w:tc>
          <w:tcPr>
            <w:tcW w:w="4864" w:type="dxa"/>
            <w:shd w:val="clear" w:color="auto" w:fill="auto"/>
          </w:tcPr>
          <w:p w:rsidR="00C72BC2" w:rsidRPr="00C72BC2" w:rsidRDefault="00C72BC2" w:rsidP="00C72BC2">
            <w:pPr>
              <w:rPr>
                <w:sz w:val="24"/>
                <w:szCs w:val="24"/>
              </w:rPr>
            </w:pPr>
            <w:r w:rsidRPr="00C72BC2">
              <w:rPr>
                <w:rFonts w:hint="eastAsia"/>
                <w:sz w:val="24"/>
                <w:szCs w:val="24"/>
              </w:rPr>
              <w:t>激励对象未发生如下任</w:t>
            </w:r>
            <w:proofErr w:type="gramStart"/>
            <w:r w:rsidRPr="00C72BC2">
              <w:rPr>
                <w:rFonts w:hint="eastAsia"/>
                <w:sz w:val="24"/>
                <w:szCs w:val="24"/>
              </w:rPr>
              <w:t>一</w:t>
            </w:r>
            <w:proofErr w:type="gramEnd"/>
            <w:r w:rsidRPr="00C72BC2">
              <w:rPr>
                <w:rFonts w:hint="eastAsia"/>
                <w:sz w:val="24"/>
                <w:szCs w:val="24"/>
              </w:rPr>
              <w:t>情形：</w:t>
            </w:r>
          </w:p>
          <w:p w:rsidR="00C72BC2" w:rsidRPr="00C72BC2" w:rsidRDefault="00C72BC2" w:rsidP="00C72BC2">
            <w:pPr>
              <w:rPr>
                <w:sz w:val="24"/>
                <w:szCs w:val="24"/>
              </w:rPr>
            </w:pPr>
            <w:r w:rsidRPr="00C72BC2">
              <w:rPr>
                <w:rFonts w:hint="eastAsia"/>
                <w:sz w:val="24"/>
                <w:szCs w:val="24"/>
              </w:rPr>
              <w:t>（</w:t>
            </w:r>
            <w:r w:rsidRPr="00C72BC2">
              <w:rPr>
                <w:rFonts w:hint="eastAsia"/>
                <w:sz w:val="24"/>
                <w:szCs w:val="24"/>
              </w:rPr>
              <w:t>1</w:t>
            </w:r>
            <w:r w:rsidRPr="00C72BC2">
              <w:rPr>
                <w:rFonts w:hint="eastAsia"/>
                <w:sz w:val="24"/>
                <w:szCs w:val="24"/>
              </w:rPr>
              <w:t>）最近三年内被证券交易所公开谴责或宣布为不适当人选的；</w:t>
            </w:r>
          </w:p>
          <w:p w:rsidR="00C72BC2" w:rsidRPr="00C72BC2" w:rsidRDefault="00C72BC2" w:rsidP="00C72BC2">
            <w:pPr>
              <w:rPr>
                <w:sz w:val="24"/>
                <w:szCs w:val="24"/>
              </w:rPr>
            </w:pPr>
            <w:r w:rsidRPr="00C72BC2">
              <w:rPr>
                <w:rFonts w:hint="eastAsia"/>
                <w:sz w:val="24"/>
                <w:szCs w:val="24"/>
              </w:rPr>
              <w:t>（</w:t>
            </w:r>
            <w:r w:rsidRPr="00C72BC2">
              <w:rPr>
                <w:rFonts w:hint="eastAsia"/>
                <w:sz w:val="24"/>
                <w:szCs w:val="24"/>
              </w:rPr>
              <w:t>2</w:t>
            </w:r>
            <w:r w:rsidRPr="00C72BC2">
              <w:rPr>
                <w:rFonts w:hint="eastAsia"/>
                <w:sz w:val="24"/>
                <w:szCs w:val="24"/>
              </w:rPr>
              <w:t>）最近三年内因重大违法违规行为被中国证监会予以行政处罚的；</w:t>
            </w:r>
          </w:p>
          <w:p w:rsidR="00C72BC2" w:rsidRPr="00C72BC2" w:rsidRDefault="00C72BC2" w:rsidP="00C72BC2">
            <w:pPr>
              <w:rPr>
                <w:sz w:val="24"/>
                <w:szCs w:val="24"/>
              </w:rPr>
            </w:pPr>
            <w:r w:rsidRPr="00C72BC2">
              <w:rPr>
                <w:rFonts w:hint="eastAsia"/>
                <w:sz w:val="24"/>
                <w:szCs w:val="24"/>
              </w:rPr>
              <w:t>（</w:t>
            </w:r>
            <w:r w:rsidRPr="00C72BC2">
              <w:rPr>
                <w:rFonts w:hint="eastAsia"/>
                <w:sz w:val="24"/>
                <w:szCs w:val="24"/>
              </w:rPr>
              <w:t>3</w:t>
            </w:r>
            <w:r w:rsidRPr="00C72BC2">
              <w:rPr>
                <w:rFonts w:hint="eastAsia"/>
                <w:sz w:val="24"/>
                <w:szCs w:val="24"/>
              </w:rPr>
              <w:t>）具有《公司法》规定的不得担任公司董事、高级管理人员情形的。</w:t>
            </w:r>
          </w:p>
        </w:tc>
        <w:tc>
          <w:tcPr>
            <w:tcW w:w="2841" w:type="dxa"/>
            <w:shd w:val="clear" w:color="auto" w:fill="auto"/>
            <w:vAlign w:val="center"/>
          </w:tcPr>
          <w:p w:rsidR="00C72BC2" w:rsidRPr="00C72BC2" w:rsidRDefault="00C72BC2" w:rsidP="0083707D">
            <w:pPr>
              <w:spacing w:before="240" w:line="360" w:lineRule="auto"/>
              <w:jc w:val="left"/>
              <w:rPr>
                <w:sz w:val="24"/>
                <w:szCs w:val="24"/>
              </w:rPr>
            </w:pPr>
            <w:r w:rsidRPr="00C72BC2">
              <w:rPr>
                <w:rFonts w:hint="eastAsia"/>
                <w:sz w:val="24"/>
                <w:szCs w:val="24"/>
              </w:rPr>
              <w:t>激励对象未发生前述情形，满足行权条件。</w:t>
            </w:r>
          </w:p>
        </w:tc>
      </w:tr>
      <w:tr w:rsidR="00C72BC2" w:rsidRPr="00C72BC2" w:rsidTr="0083707D">
        <w:tc>
          <w:tcPr>
            <w:tcW w:w="817" w:type="dxa"/>
            <w:shd w:val="clear" w:color="auto" w:fill="auto"/>
            <w:vAlign w:val="center"/>
          </w:tcPr>
          <w:p w:rsidR="00C72BC2" w:rsidRPr="00C72BC2" w:rsidRDefault="00C72BC2" w:rsidP="0083707D">
            <w:pPr>
              <w:spacing w:before="240" w:line="360" w:lineRule="auto"/>
              <w:jc w:val="center"/>
              <w:rPr>
                <w:sz w:val="24"/>
                <w:szCs w:val="24"/>
              </w:rPr>
            </w:pPr>
            <w:r w:rsidRPr="00C72BC2">
              <w:rPr>
                <w:rFonts w:hint="eastAsia"/>
                <w:sz w:val="24"/>
                <w:szCs w:val="24"/>
              </w:rPr>
              <w:t>3</w:t>
            </w:r>
          </w:p>
        </w:tc>
        <w:tc>
          <w:tcPr>
            <w:tcW w:w="4864" w:type="dxa"/>
            <w:shd w:val="clear" w:color="auto" w:fill="auto"/>
            <w:vAlign w:val="center"/>
          </w:tcPr>
          <w:p w:rsidR="00C72BC2" w:rsidRPr="00C72BC2" w:rsidRDefault="00C72BC2" w:rsidP="00C72BC2">
            <w:pPr>
              <w:jc w:val="left"/>
              <w:rPr>
                <w:sz w:val="24"/>
                <w:szCs w:val="24"/>
              </w:rPr>
            </w:pPr>
            <w:r w:rsidRPr="00C72BC2">
              <w:rPr>
                <w:rFonts w:hint="eastAsia"/>
                <w:sz w:val="24"/>
                <w:szCs w:val="24"/>
              </w:rPr>
              <w:t>公司业绩考核条件：</w:t>
            </w:r>
          </w:p>
          <w:p w:rsidR="00C72BC2" w:rsidRPr="00C72BC2" w:rsidRDefault="00C72BC2" w:rsidP="00C72BC2">
            <w:pPr>
              <w:jc w:val="left"/>
              <w:rPr>
                <w:sz w:val="24"/>
                <w:szCs w:val="24"/>
              </w:rPr>
            </w:pPr>
            <w:r w:rsidRPr="00C72BC2">
              <w:rPr>
                <w:rFonts w:hint="eastAsia"/>
                <w:sz w:val="24"/>
                <w:szCs w:val="24"/>
              </w:rPr>
              <w:t>以</w:t>
            </w:r>
            <w:r w:rsidRPr="00C72BC2">
              <w:rPr>
                <w:rFonts w:hint="eastAsia"/>
                <w:sz w:val="24"/>
                <w:szCs w:val="24"/>
              </w:rPr>
              <w:t>2013</w:t>
            </w:r>
            <w:r w:rsidRPr="00C72BC2">
              <w:rPr>
                <w:rFonts w:hint="eastAsia"/>
                <w:sz w:val="24"/>
                <w:szCs w:val="24"/>
              </w:rPr>
              <w:t>年业绩为基数，</w:t>
            </w:r>
            <w:r w:rsidRPr="00C72BC2">
              <w:rPr>
                <w:rFonts w:hint="eastAsia"/>
                <w:sz w:val="24"/>
                <w:szCs w:val="24"/>
              </w:rPr>
              <w:t>2016</w:t>
            </w:r>
            <w:r w:rsidRPr="00C72BC2">
              <w:rPr>
                <w:rFonts w:hint="eastAsia"/>
                <w:sz w:val="24"/>
                <w:szCs w:val="24"/>
              </w:rPr>
              <w:t>年公司实现营业收入增长率不低于</w:t>
            </w:r>
            <w:r w:rsidRPr="00C72BC2">
              <w:rPr>
                <w:rFonts w:hint="eastAsia"/>
                <w:sz w:val="24"/>
                <w:szCs w:val="24"/>
              </w:rPr>
              <w:t>30%</w:t>
            </w:r>
            <w:r w:rsidRPr="00C72BC2">
              <w:rPr>
                <w:rFonts w:hint="eastAsia"/>
                <w:sz w:val="24"/>
                <w:szCs w:val="24"/>
              </w:rPr>
              <w:t>；且</w:t>
            </w:r>
            <w:r w:rsidRPr="00C72BC2">
              <w:rPr>
                <w:rFonts w:hint="eastAsia"/>
                <w:sz w:val="24"/>
                <w:szCs w:val="24"/>
              </w:rPr>
              <w:t>2016</w:t>
            </w:r>
            <w:r w:rsidRPr="00C72BC2">
              <w:rPr>
                <w:rFonts w:hint="eastAsia"/>
                <w:sz w:val="24"/>
                <w:szCs w:val="24"/>
              </w:rPr>
              <w:t>年公司实现归属于母公司所有者的扣除非经常性损益后的净利润增长率不低于</w:t>
            </w:r>
            <w:r w:rsidRPr="00C72BC2">
              <w:rPr>
                <w:rFonts w:hint="eastAsia"/>
                <w:sz w:val="24"/>
                <w:szCs w:val="24"/>
              </w:rPr>
              <w:t>60%</w:t>
            </w:r>
            <w:r w:rsidRPr="00C72BC2">
              <w:rPr>
                <w:rFonts w:hint="eastAsia"/>
                <w:sz w:val="24"/>
                <w:szCs w:val="24"/>
              </w:rPr>
              <w:t>；</w:t>
            </w:r>
          </w:p>
        </w:tc>
        <w:tc>
          <w:tcPr>
            <w:tcW w:w="2841" w:type="dxa"/>
            <w:shd w:val="clear" w:color="auto" w:fill="auto"/>
            <w:vAlign w:val="center"/>
          </w:tcPr>
          <w:p w:rsidR="00C72BC2" w:rsidRPr="00C72BC2" w:rsidRDefault="00C72BC2" w:rsidP="0083707D">
            <w:pPr>
              <w:jc w:val="left"/>
              <w:rPr>
                <w:sz w:val="24"/>
                <w:szCs w:val="24"/>
              </w:rPr>
            </w:pPr>
            <w:r w:rsidRPr="00C72BC2">
              <w:rPr>
                <w:rFonts w:hint="eastAsia"/>
                <w:sz w:val="24"/>
                <w:szCs w:val="24"/>
              </w:rPr>
              <w:t>1</w:t>
            </w:r>
            <w:r w:rsidRPr="00C72BC2">
              <w:rPr>
                <w:rFonts w:hint="eastAsia"/>
                <w:sz w:val="24"/>
                <w:szCs w:val="24"/>
              </w:rPr>
              <w:t>、</w:t>
            </w:r>
            <w:r w:rsidRPr="00C72BC2">
              <w:rPr>
                <w:rFonts w:hint="eastAsia"/>
                <w:sz w:val="24"/>
                <w:szCs w:val="24"/>
              </w:rPr>
              <w:t>2016</w:t>
            </w:r>
            <w:r w:rsidRPr="00C72BC2">
              <w:rPr>
                <w:rFonts w:hint="eastAsia"/>
                <w:sz w:val="24"/>
                <w:szCs w:val="24"/>
              </w:rPr>
              <w:t>年度公司实现营业收入</w:t>
            </w:r>
            <w:r w:rsidRPr="00C72BC2">
              <w:rPr>
                <w:sz w:val="24"/>
                <w:szCs w:val="24"/>
              </w:rPr>
              <w:t>8,836,907,481.65</w:t>
            </w:r>
            <w:r w:rsidRPr="00C72BC2">
              <w:rPr>
                <w:rFonts w:hint="eastAsia"/>
                <w:sz w:val="24"/>
                <w:szCs w:val="24"/>
              </w:rPr>
              <w:t>元，较</w:t>
            </w:r>
            <w:r w:rsidRPr="00C72BC2">
              <w:rPr>
                <w:rFonts w:hint="eastAsia"/>
                <w:sz w:val="24"/>
                <w:szCs w:val="24"/>
              </w:rPr>
              <w:t>2013</w:t>
            </w:r>
            <w:r w:rsidRPr="00C72BC2">
              <w:rPr>
                <w:rFonts w:hint="eastAsia"/>
                <w:sz w:val="24"/>
                <w:szCs w:val="24"/>
              </w:rPr>
              <w:t>年度</w:t>
            </w:r>
            <w:r w:rsidRPr="00C72BC2">
              <w:rPr>
                <w:sz w:val="24"/>
                <w:szCs w:val="24"/>
              </w:rPr>
              <w:t xml:space="preserve"> 6</w:t>
            </w:r>
            <w:r w:rsidRPr="00C72BC2">
              <w:rPr>
                <w:rFonts w:hint="eastAsia"/>
                <w:sz w:val="24"/>
                <w:szCs w:val="24"/>
              </w:rPr>
              <w:t>,</w:t>
            </w:r>
            <w:r w:rsidRPr="00C72BC2">
              <w:rPr>
                <w:sz w:val="24"/>
                <w:szCs w:val="24"/>
              </w:rPr>
              <w:t>240</w:t>
            </w:r>
            <w:r w:rsidRPr="00C72BC2">
              <w:rPr>
                <w:rFonts w:hint="eastAsia"/>
                <w:sz w:val="24"/>
                <w:szCs w:val="24"/>
              </w:rPr>
              <w:t>,</w:t>
            </w:r>
            <w:r w:rsidRPr="00C72BC2">
              <w:rPr>
                <w:sz w:val="24"/>
                <w:szCs w:val="24"/>
              </w:rPr>
              <w:t>127</w:t>
            </w:r>
            <w:r w:rsidRPr="00C72BC2">
              <w:rPr>
                <w:rFonts w:hint="eastAsia"/>
                <w:sz w:val="24"/>
                <w:szCs w:val="24"/>
              </w:rPr>
              <w:t>,</w:t>
            </w:r>
            <w:r w:rsidRPr="00C72BC2">
              <w:rPr>
                <w:sz w:val="24"/>
                <w:szCs w:val="24"/>
              </w:rPr>
              <w:t>587.74</w:t>
            </w:r>
            <w:r w:rsidRPr="00C72BC2">
              <w:rPr>
                <w:rFonts w:hint="eastAsia"/>
                <w:sz w:val="24"/>
                <w:szCs w:val="24"/>
              </w:rPr>
              <w:t>元增长率为</w:t>
            </w:r>
            <w:r w:rsidRPr="00C72BC2">
              <w:rPr>
                <w:rFonts w:hint="eastAsia"/>
                <w:sz w:val="24"/>
                <w:szCs w:val="24"/>
              </w:rPr>
              <w:t>41.61%</w:t>
            </w:r>
            <w:r w:rsidRPr="00C72BC2">
              <w:rPr>
                <w:rFonts w:hint="eastAsia"/>
                <w:sz w:val="24"/>
                <w:szCs w:val="24"/>
              </w:rPr>
              <w:t>，高于考核要求，满足行权条件。</w:t>
            </w:r>
          </w:p>
          <w:p w:rsidR="00C72BC2" w:rsidRPr="00C72BC2" w:rsidRDefault="00C72BC2" w:rsidP="0083707D">
            <w:pPr>
              <w:jc w:val="left"/>
              <w:rPr>
                <w:sz w:val="24"/>
                <w:szCs w:val="24"/>
              </w:rPr>
            </w:pPr>
            <w:r w:rsidRPr="00C72BC2">
              <w:rPr>
                <w:rFonts w:hint="eastAsia"/>
                <w:sz w:val="24"/>
                <w:szCs w:val="24"/>
              </w:rPr>
              <w:t>2</w:t>
            </w:r>
            <w:r w:rsidRPr="00C72BC2">
              <w:rPr>
                <w:rFonts w:hint="eastAsia"/>
                <w:sz w:val="24"/>
                <w:szCs w:val="24"/>
              </w:rPr>
              <w:t>、</w:t>
            </w:r>
            <w:r w:rsidRPr="00C72BC2">
              <w:rPr>
                <w:rFonts w:hint="eastAsia"/>
                <w:sz w:val="24"/>
                <w:szCs w:val="24"/>
              </w:rPr>
              <w:t>2016</w:t>
            </w:r>
            <w:r w:rsidRPr="00C72BC2">
              <w:rPr>
                <w:rFonts w:hint="eastAsia"/>
                <w:sz w:val="24"/>
                <w:szCs w:val="24"/>
              </w:rPr>
              <w:t>年度公司实现归属于母公司所有者的扣除非经常性损益后的净</w:t>
            </w:r>
            <w:r w:rsidRPr="00C72BC2">
              <w:rPr>
                <w:rFonts w:hint="eastAsia"/>
                <w:sz w:val="24"/>
                <w:szCs w:val="24"/>
              </w:rPr>
              <w:lastRenderedPageBreak/>
              <w:t>利润</w:t>
            </w:r>
            <w:r w:rsidRPr="00C72BC2">
              <w:rPr>
                <w:sz w:val="24"/>
                <w:szCs w:val="24"/>
              </w:rPr>
              <w:t>256,318,747.10</w:t>
            </w:r>
            <w:r w:rsidRPr="00C72BC2">
              <w:rPr>
                <w:rFonts w:hint="eastAsia"/>
                <w:sz w:val="24"/>
                <w:szCs w:val="24"/>
              </w:rPr>
              <w:t>，较</w:t>
            </w:r>
            <w:r w:rsidRPr="00C72BC2">
              <w:rPr>
                <w:rFonts w:hint="eastAsia"/>
                <w:sz w:val="24"/>
                <w:szCs w:val="24"/>
              </w:rPr>
              <w:t>2013</w:t>
            </w:r>
            <w:r w:rsidRPr="00C72BC2">
              <w:rPr>
                <w:rFonts w:hint="eastAsia"/>
                <w:sz w:val="24"/>
                <w:szCs w:val="24"/>
              </w:rPr>
              <w:t>年度</w:t>
            </w:r>
            <w:r w:rsidRPr="00C72BC2">
              <w:rPr>
                <w:sz w:val="24"/>
                <w:szCs w:val="24"/>
              </w:rPr>
              <w:t>133</w:t>
            </w:r>
            <w:r w:rsidRPr="00C72BC2">
              <w:rPr>
                <w:rFonts w:hint="eastAsia"/>
                <w:sz w:val="24"/>
                <w:szCs w:val="24"/>
              </w:rPr>
              <w:t>,</w:t>
            </w:r>
            <w:r w:rsidRPr="00C72BC2">
              <w:rPr>
                <w:sz w:val="24"/>
                <w:szCs w:val="24"/>
              </w:rPr>
              <w:t>855</w:t>
            </w:r>
            <w:r w:rsidRPr="00C72BC2">
              <w:rPr>
                <w:rFonts w:hint="eastAsia"/>
                <w:sz w:val="24"/>
                <w:szCs w:val="24"/>
              </w:rPr>
              <w:t>,</w:t>
            </w:r>
            <w:r w:rsidRPr="00C72BC2">
              <w:rPr>
                <w:sz w:val="24"/>
                <w:szCs w:val="24"/>
              </w:rPr>
              <w:t>608.26</w:t>
            </w:r>
            <w:r w:rsidRPr="00C72BC2">
              <w:rPr>
                <w:rFonts w:hint="eastAsia"/>
                <w:sz w:val="24"/>
                <w:szCs w:val="24"/>
              </w:rPr>
              <w:t>元增长率为</w:t>
            </w:r>
            <w:r w:rsidRPr="00C72BC2">
              <w:rPr>
                <w:rFonts w:hint="eastAsia"/>
                <w:sz w:val="24"/>
                <w:szCs w:val="24"/>
              </w:rPr>
              <w:t>91.49%</w:t>
            </w:r>
            <w:r w:rsidRPr="00C72BC2">
              <w:rPr>
                <w:rFonts w:hint="eastAsia"/>
                <w:sz w:val="24"/>
                <w:szCs w:val="24"/>
              </w:rPr>
              <w:t>，高于考核要求，满足行权条件。</w:t>
            </w:r>
          </w:p>
        </w:tc>
      </w:tr>
      <w:tr w:rsidR="00C72BC2" w:rsidRPr="00C72BC2" w:rsidTr="0083707D">
        <w:tc>
          <w:tcPr>
            <w:tcW w:w="817" w:type="dxa"/>
            <w:shd w:val="clear" w:color="auto" w:fill="auto"/>
            <w:vAlign w:val="center"/>
          </w:tcPr>
          <w:p w:rsidR="00C72BC2" w:rsidRPr="00C72BC2" w:rsidRDefault="00C72BC2" w:rsidP="0083707D">
            <w:pPr>
              <w:spacing w:before="240" w:line="360" w:lineRule="auto"/>
              <w:jc w:val="center"/>
              <w:rPr>
                <w:sz w:val="24"/>
                <w:szCs w:val="24"/>
              </w:rPr>
            </w:pPr>
            <w:r w:rsidRPr="00C72BC2">
              <w:rPr>
                <w:rFonts w:hint="eastAsia"/>
                <w:sz w:val="24"/>
                <w:szCs w:val="24"/>
              </w:rPr>
              <w:lastRenderedPageBreak/>
              <w:t>4</w:t>
            </w:r>
          </w:p>
        </w:tc>
        <w:tc>
          <w:tcPr>
            <w:tcW w:w="4864" w:type="dxa"/>
            <w:shd w:val="clear" w:color="auto" w:fill="auto"/>
          </w:tcPr>
          <w:p w:rsidR="00C72BC2" w:rsidRPr="00C72BC2" w:rsidRDefault="00C72BC2" w:rsidP="00C72BC2">
            <w:pPr>
              <w:spacing w:line="360" w:lineRule="auto"/>
              <w:rPr>
                <w:sz w:val="24"/>
                <w:szCs w:val="24"/>
              </w:rPr>
            </w:pPr>
            <w:r w:rsidRPr="00C72BC2">
              <w:rPr>
                <w:rFonts w:hint="eastAsia"/>
                <w:sz w:val="24"/>
                <w:szCs w:val="24"/>
              </w:rPr>
              <w:t>个人绩效考核：</w:t>
            </w:r>
          </w:p>
          <w:p w:rsidR="00C72BC2" w:rsidRPr="00C72BC2" w:rsidRDefault="00C72BC2" w:rsidP="00C72BC2">
            <w:pPr>
              <w:spacing w:line="360" w:lineRule="auto"/>
              <w:rPr>
                <w:sz w:val="24"/>
                <w:szCs w:val="24"/>
              </w:rPr>
            </w:pPr>
            <w:r w:rsidRPr="00C72BC2">
              <w:rPr>
                <w:rFonts w:hint="eastAsia"/>
                <w:sz w:val="24"/>
                <w:szCs w:val="24"/>
              </w:rPr>
              <w:t>根据公司《考核办法》，激励对象在行权的前一年度其绩效考核结果分为四个等级，考核等级为</w:t>
            </w:r>
            <w:r w:rsidRPr="00C72BC2">
              <w:rPr>
                <w:rFonts w:hint="eastAsia"/>
                <w:sz w:val="24"/>
                <w:szCs w:val="24"/>
              </w:rPr>
              <w:t>A</w:t>
            </w:r>
            <w:r w:rsidRPr="00C72BC2">
              <w:rPr>
                <w:rFonts w:hint="eastAsia"/>
                <w:sz w:val="24"/>
                <w:szCs w:val="24"/>
              </w:rPr>
              <w:t>的全额授予该期的股票期权，考核等级为</w:t>
            </w:r>
            <w:r w:rsidRPr="00C72BC2">
              <w:rPr>
                <w:rFonts w:hint="eastAsia"/>
                <w:sz w:val="24"/>
                <w:szCs w:val="24"/>
              </w:rPr>
              <w:t>B</w:t>
            </w:r>
            <w:r w:rsidRPr="00C72BC2">
              <w:rPr>
                <w:rFonts w:hint="eastAsia"/>
                <w:sz w:val="24"/>
                <w:szCs w:val="24"/>
              </w:rPr>
              <w:t>的授予该期股票期权的</w:t>
            </w:r>
            <w:r w:rsidRPr="00C72BC2">
              <w:rPr>
                <w:rFonts w:hint="eastAsia"/>
                <w:sz w:val="24"/>
                <w:szCs w:val="24"/>
              </w:rPr>
              <w:t>80%</w:t>
            </w:r>
            <w:r w:rsidRPr="00C72BC2">
              <w:rPr>
                <w:rFonts w:hint="eastAsia"/>
                <w:sz w:val="24"/>
                <w:szCs w:val="24"/>
              </w:rPr>
              <w:t>，考核等级为</w:t>
            </w:r>
            <w:r w:rsidRPr="00C72BC2">
              <w:rPr>
                <w:rFonts w:hint="eastAsia"/>
                <w:sz w:val="24"/>
                <w:szCs w:val="24"/>
              </w:rPr>
              <w:t>C</w:t>
            </w:r>
            <w:r w:rsidRPr="00C72BC2">
              <w:rPr>
                <w:rFonts w:hint="eastAsia"/>
                <w:sz w:val="24"/>
                <w:szCs w:val="24"/>
              </w:rPr>
              <w:t>的授予该期股票期权的</w:t>
            </w:r>
            <w:r w:rsidRPr="00C72BC2">
              <w:rPr>
                <w:rFonts w:hint="eastAsia"/>
                <w:sz w:val="24"/>
                <w:szCs w:val="24"/>
              </w:rPr>
              <w:t>50%</w:t>
            </w:r>
            <w:r w:rsidRPr="00C72BC2">
              <w:rPr>
                <w:rFonts w:hint="eastAsia"/>
                <w:sz w:val="24"/>
                <w:szCs w:val="24"/>
              </w:rPr>
              <w:t>，考核等级为</w:t>
            </w:r>
            <w:r w:rsidRPr="00C72BC2">
              <w:rPr>
                <w:rFonts w:hint="eastAsia"/>
                <w:sz w:val="24"/>
                <w:szCs w:val="24"/>
              </w:rPr>
              <w:t>D</w:t>
            </w:r>
            <w:r w:rsidRPr="00C72BC2">
              <w:rPr>
                <w:rFonts w:hint="eastAsia"/>
                <w:sz w:val="24"/>
                <w:szCs w:val="24"/>
              </w:rPr>
              <w:t>的不授予该期的股票期权，由公司统一注销。</w:t>
            </w:r>
          </w:p>
        </w:tc>
        <w:tc>
          <w:tcPr>
            <w:tcW w:w="2841" w:type="dxa"/>
            <w:shd w:val="clear" w:color="auto" w:fill="auto"/>
            <w:vAlign w:val="center"/>
          </w:tcPr>
          <w:p w:rsidR="00C72BC2" w:rsidRPr="00C72BC2" w:rsidRDefault="00C72BC2" w:rsidP="0083707D">
            <w:pPr>
              <w:spacing w:before="240" w:line="360" w:lineRule="auto"/>
              <w:jc w:val="left"/>
              <w:rPr>
                <w:sz w:val="24"/>
                <w:szCs w:val="24"/>
              </w:rPr>
            </w:pPr>
            <w:r w:rsidRPr="00C72BC2">
              <w:rPr>
                <w:rFonts w:hint="eastAsia"/>
                <w:sz w:val="24"/>
                <w:szCs w:val="24"/>
              </w:rPr>
              <w:t>根据公司激励对象</w:t>
            </w:r>
            <w:r w:rsidRPr="00C72BC2">
              <w:rPr>
                <w:rFonts w:hint="eastAsia"/>
                <w:sz w:val="24"/>
                <w:szCs w:val="24"/>
              </w:rPr>
              <w:t>2016</w:t>
            </w:r>
            <w:r w:rsidRPr="00C72BC2">
              <w:rPr>
                <w:rFonts w:hint="eastAsia"/>
                <w:sz w:val="24"/>
                <w:szCs w:val="24"/>
              </w:rPr>
              <w:t>年度的考核结果：激励对象全部考核为</w:t>
            </w:r>
            <w:r w:rsidRPr="00C72BC2">
              <w:rPr>
                <w:rFonts w:hint="eastAsia"/>
                <w:sz w:val="24"/>
                <w:szCs w:val="24"/>
              </w:rPr>
              <w:t>A</w:t>
            </w:r>
            <w:r w:rsidRPr="00C72BC2">
              <w:rPr>
                <w:rFonts w:hint="eastAsia"/>
                <w:sz w:val="24"/>
                <w:szCs w:val="24"/>
              </w:rPr>
              <w:t>级，全部达到行权条件。</w:t>
            </w:r>
          </w:p>
        </w:tc>
      </w:tr>
    </w:tbl>
    <w:p w:rsidR="00C72BC2" w:rsidRPr="00C72BC2" w:rsidRDefault="00C72BC2" w:rsidP="00C72BC2">
      <w:pPr>
        <w:spacing w:line="360" w:lineRule="auto"/>
        <w:ind w:firstLineChars="200" w:firstLine="480"/>
        <w:jc w:val="left"/>
        <w:rPr>
          <w:sz w:val="24"/>
          <w:szCs w:val="24"/>
        </w:rPr>
      </w:pPr>
      <w:r w:rsidRPr="00C72BC2">
        <w:rPr>
          <w:rFonts w:hint="eastAsia"/>
          <w:sz w:val="24"/>
          <w:szCs w:val="24"/>
        </w:rPr>
        <w:t>综上所述，董事会认为股票期权激励计划授予股票期权第三期的行权条件已成就，不存在《上市公司股权激励管理办法》、《股权激励有关事项备忘录</w:t>
      </w:r>
      <w:r w:rsidRPr="00C72BC2">
        <w:rPr>
          <w:rFonts w:hint="eastAsia"/>
          <w:sz w:val="24"/>
          <w:szCs w:val="24"/>
        </w:rPr>
        <w:t>1-3</w:t>
      </w:r>
      <w:r w:rsidRPr="00C72BC2">
        <w:rPr>
          <w:rFonts w:hint="eastAsia"/>
          <w:sz w:val="24"/>
          <w:szCs w:val="24"/>
        </w:rPr>
        <w:t>号》和公司股权激励方案中规定的不得成为激励对象或者禁止行权的情形，本次实施的股权激励计划的相关内容与已披露的《股票期权激励计划（草案）》不存在差异；同时，公司股票期权第三期的激励对象</w:t>
      </w:r>
      <w:r w:rsidRPr="00C72BC2">
        <w:rPr>
          <w:rFonts w:hint="eastAsia"/>
          <w:sz w:val="24"/>
          <w:szCs w:val="24"/>
        </w:rPr>
        <w:t>57</w:t>
      </w:r>
      <w:r w:rsidRPr="00C72BC2">
        <w:rPr>
          <w:rFonts w:hint="eastAsia"/>
          <w:sz w:val="24"/>
          <w:szCs w:val="24"/>
        </w:rPr>
        <w:t>人考核达标，获得行权资格。董事会提名与薪酬委员会对公司股票期权第三期的激励对象名单进行了审核，认为所有激励对象符合《华孚色纺股份有限公司股票期权激励计划（草案）》的有关规定。</w:t>
      </w:r>
    </w:p>
    <w:p w:rsidR="00C72BC2" w:rsidRPr="00C72BC2" w:rsidRDefault="00C72BC2" w:rsidP="00C72BC2">
      <w:pPr>
        <w:spacing w:line="360" w:lineRule="auto"/>
        <w:ind w:firstLineChars="200" w:firstLine="480"/>
        <w:jc w:val="left"/>
        <w:rPr>
          <w:sz w:val="24"/>
          <w:szCs w:val="24"/>
        </w:rPr>
      </w:pPr>
      <w:r w:rsidRPr="00C72BC2">
        <w:rPr>
          <w:rFonts w:hint="eastAsia"/>
          <w:sz w:val="24"/>
          <w:szCs w:val="24"/>
        </w:rPr>
        <w:t>董事会同意以定向发行公司股票的方式给予上述</w:t>
      </w:r>
      <w:r w:rsidRPr="00C72BC2">
        <w:rPr>
          <w:rFonts w:hint="eastAsia"/>
          <w:sz w:val="24"/>
          <w:szCs w:val="24"/>
        </w:rPr>
        <w:t>57</w:t>
      </w:r>
      <w:r w:rsidRPr="00C72BC2">
        <w:rPr>
          <w:rFonts w:hint="eastAsia"/>
          <w:sz w:val="24"/>
          <w:szCs w:val="24"/>
        </w:rPr>
        <w:t>名激励对象第三期可行权股票期权</w:t>
      </w:r>
      <w:r w:rsidRPr="00C72BC2">
        <w:rPr>
          <w:rFonts w:hint="eastAsia"/>
          <w:sz w:val="24"/>
          <w:szCs w:val="24"/>
        </w:rPr>
        <w:t>559.8</w:t>
      </w:r>
      <w:r w:rsidRPr="00C72BC2">
        <w:rPr>
          <w:rFonts w:hint="eastAsia"/>
          <w:sz w:val="24"/>
          <w:szCs w:val="24"/>
        </w:rPr>
        <w:t>万份，并选择自主行权模式。</w:t>
      </w:r>
    </w:p>
    <w:p w:rsidR="00966008" w:rsidRPr="00966008" w:rsidRDefault="00C72BC2" w:rsidP="00966008">
      <w:pPr>
        <w:spacing w:line="360" w:lineRule="auto"/>
        <w:ind w:firstLineChars="200" w:firstLine="480"/>
        <w:jc w:val="left"/>
        <w:rPr>
          <w:rFonts w:eastAsiaTheme="minorEastAsia"/>
          <w:sz w:val="24"/>
          <w:szCs w:val="24"/>
        </w:rPr>
      </w:pPr>
      <w:r w:rsidRPr="00571011">
        <w:rPr>
          <w:rFonts w:eastAsiaTheme="minorEastAsia" w:hint="eastAsia"/>
          <w:sz w:val="24"/>
          <w:szCs w:val="24"/>
        </w:rPr>
        <w:t>监事会对激励对象是否符合行权条件出具了</w:t>
      </w:r>
      <w:r w:rsidR="00966008" w:rsidRPr="00571011">
        <w:rPr>
          <w:rFonts w:eastAsiaTheme="minorEastAsia" w:hint="eastAsia"/>
          <w:sz w:val="24"/>
          <w:szCs w:val="24"/>
        </w:rPr>
        <w:t>核查意见。</w:t>
      </w:r>
      <w:r w:rsidRPr="00571011">
        <w:rPr>
          <w:rFonts w:eastAsiaTheme="minorEastAsia" w:hint="eastAsia"/>
          <w:sz w:val="24"/>
          <w:szCs w:val="24"/>
        </w:rPr>
        <w:t>具</w:t>
      </w:r>
      <w:r w:rsidRPr="00C72BC2">
        <w:rPr>
          <w:rFonts w:eastAsiaTheme="minorEastAsia" w:hint="eastAsia"/>
          <w:sz w:val="24"/>
          <w:szCs w:val="24"/>
        </w:rPr>
        <w:t>体内容详见同日刊登在《证券时报》、《中国证券报》及巨潮资讯网</w:t>
      </w:r>
      <w:r w:rsidRPr="00C72BC2">
        <w:rPr>
          <w:rFonts w:eastAsiaTheme="minorEastAsia" w:hint="eastAsia"/>
          <w:sz w:val="24"/>
          <w:szCs w:val="24"/>
        </w:rPr>
        <w:t>http://www.cninfo.com.cn</w:t>
      </w:r>
      <w:r w:rsidRPr="00C72BC2">
        <w:rPr>
          <w:rFonts w:eastAsiaTheme="minorEastAsia" w:hint="eastAsia"/>
          <w:sz w:val="24"/>
          <w:szCs w:val="24"/>
        </w:rPr>
        <w:t>上的</w:t>
      </w:r>
      <w:r>
        <w:rPr>
          <w:rFonts w:eastAsiaTheme="minorEastAsia" w:hint="eastAsia"/>
          <w:sz w:val="24"/>
          <w:szCs w:val="24"/>
        </w:rPr>
        <w:t>《公司第六届监事会第十三次会议决议的公告》。</w:t>
      </w:r>
    </w:p>
    <w:p w:rsidR="00F409FA" w:rsidRPr="00FF0483" w:rsidRDefault="00FF0483" w:rsidP="00FF0483">
      <w:pPr>
        <w:spacing w:line="360" w:lineRule="auto"/>
        <w:ind w:firstLineChars="200" w:firstLine="482"/>
        <w:jc w:val="left"/>
        <w:rPr>
          <w:rFonts w:eastAsiaTheme="minorEastAsia"/>
          <w:b/>
          <w:sz w:val="24"/>
          <w:szCs w:val="24"/>
        </w:rPr>
      </w:pPr>
      <w:r w:rsidRPr="00FF0483">
        <w:rPr>
          <w:rFonts w:eastAsiaTheme="minorEastAsia" w:hint="eastAsia"/>
          <w:b/>
          <w:sz w:val="24"/>
          <w:szCs w:val="24"/>
        </w:rPr>
        <w:t>三、本次可行权股票来源、种类、激励对象、可行权数量及行权价格等事项的说明</w:t>
      </w:r>
    </w:p>
    <w:p w:rsidR="00F409FA" w:rsidRDefault="00966008" w:rsidP="00024DFE">
      <w:pPr>
        <w:spacing w:line="360" w:lineRule="auto"/>
        <w:ind w:firstLineChars="200" w:firstLine="482"/>
        <w:jc w:val="left"/>
        <w:rPr>
          <w:rFonts w:eastAsiaTheme="minorEastAsia"/>
          <w:sz w:val="24"/>
          <w:szCs w:val="24"/>
        </w:rPr>
      </w:pPr>
      <w:r w:rsidRPr="00024DFE">
        <w:rPr>
          <w:rFonts w:eastAsiaTheme="minorEastAsia" w:hint="eastAsia"/>
          <w:b/>
          <w:sz w:val="24"/>
          <w:szCs w:val="24"/>
        </w:rPr>
        <w:t>（一）可行权股票来源：</w:t>
      </w:r>
      <w:r w:rsidRPr="00966008">
        <w:rPr>
          <w:rFonts w:eastAsiaTheme="minorEastAsia" w:hint="eastAsia"/>
          <w:sz w:val="24"/>
          <w:szCs w:val="24"/>
        </w:rPr>
        <w:t>公司向激励对象定向发行公司股票，种类为人民币普通股（</w:t>
      </w:r>
      <w:r w:rsidRPr="00966008">
        <w:rPr>
          <w:rFonts w:eastAsiaTheme="minorEastAsia" w:hint="eastAsia"/>
          <w:sz w:val="24"/>
          <w:szCs w:val="24"/>
        </w:rPr>
        <w:t>A</w:t>
      </w:r>
      <w:r w:rsidRPr="00966008">
        <w:rPr>
          <w:rFonts w:eastAsiaTheme="minorEastAsia" w:hint="eastAsia"/>
          <w:sz w:val="24"/>
          <w:szCs w:val="24"/>
        </w:rPr>
        <w:t>股）股票。</w:t>
      </w:r>
    </w:p>
    <w:p w:rsidR="002D5E2E" w:rsidRPr="00024DFE" w:rsidRDefault="00966008" w:rsidP="00024DFE">
      <w:pPr>
        <w:spacing w:line="360" w:lineRule="auto"/>
        <w:ind w:firstLineChars="200" w:firstLine="482"/>
        <w:jc w:val="left"/>
        <w:rPr>
          <w:rFonts w:eastAsiaTheme="minorEastAsia"/>
          <w:b/>
          <w:sz w:val="24"/>
          <w:szCs w:val="24"/>
        </w:rPr>
      </w:pPr>
      <w:r w:rsidRPr="00024DFE">
        <w:rPr>
          <w:rFonts w:eastAsiaTheme="minorEastAsia" w:hint="eastAsia"/>
          <w:b/>
          <w:sz w:val="24"/>
          <w:szCs w:val="24"/>
        </w:rPr>
        <w:t>（二）第三期可行权激励对象及可行权数量：</w:t>
      </w:r>
    </w:p>
    <w:tbl>
      <w:tblPr>
        <w:tblW w:w="828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992"/>
        <w:gridCol w:w="142"/>
        <w:gridCol w:w="1985"/>
        <w:gridCol w:w="1559"/>
        <w:gridCol w:w="1276"/>
        <w:gridCol w:w="1701"/>
      </w:tblGrid>
      <w:tr w:rsidR="001D50B9" w:rsidRPr="00F712CE" w:rsidTr="0074048D">
        <w:tc>
          <w:tcPr>
            <w:tcW w:w="632" w:type="dxa"/>
            <w:tcBorders>
              <w:top w:val="single" w:sz="4" w:space="0" w:color="auto"/>
              <w:left w:val="single" w:sz="4" w:space="0" w:color="auto"/>
              <w:bottom w:val="single" w:sz="4" w:space="0" w:color="auto"/>
              <w:right w:val="single" w:sz="4" w:space="0" w:color="auto"/>
            </w:tcBorders>
            <w:shd w:val="clear" w:color="auto" w:fill="E0E0E0"/>
            <w:vAlign w:val="center"/>
          </w:tcPr>
          <w:p w:rsidR="001D50B9" w:rsidRPr="00F712CE" w:rsidRDefault="001D50B9" w:rsidP="0074048D">
            <w:pPr>
              <w:autoSpaceDE w:val="0"/>
              <w:autoSpaceDN w:val="0"/>
              <w:adjustRightInd w:val="0"/>
              <w:rPr>
                <w:rFonts w:ascii="宋体" w:hAnsi="宋体" w:cs="黑体"/>
                <w:b/>
                <w:color w:val="000000"/>
                <w:kern w:val="0"/>
                <w:sz w:val="24"/>
                <w:szCs w:val="21"/>
              </w:rPr>
            </w:pPr>
            <w:r w:rsidRPr="00F712CE">
              <w:rPr>
                <w:rFonts w:ascii="宋体" w:hAnsi="宋体" w:cs="黑体" w:hint="eastAsia"/>
                <w:b/>
                <w:color w:val="000000"/>
                <w:kern w:val="0"/>
                <w:sz w:val="24"/>
                <w:szCs w:val="21"/>
              </w:rPr>
              <w:lastRenderedPageBreak/>
              <w:t>序号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1D50B9" w:rsidRPr="00F712CE" w:rsidRDefault="001D50B9" w:rsidP="0074048D">
            <w:pPr>
              <w:autoSpaceDE w:val="0"/>
              <w:autoSpaceDN w:val="0"/>
              <w:adjustRightInd w:val="0"/>
              <w:jc w:val="center"/>
              <w:rPr>
                <w:rFonts w:ascii="宋体" w:hAnsi="宋体" w:cs="黑体"/>
                <w:b/>
                <w:color w:val="000000"/>
                <w:kern w:val="0"/>
                <w:sz w:val="24"/>
                <w:szCs w:val="21"/>
              </w:rPr>
            </w:pPr>
            <w:r w:rsidRPr="00F712CE">
              <w:rPr>
                <w:rFonts w:ascii="宋体" w:hAnsi="宋体" w:cs="黑体" w:hint="eastAsia"/>
                <w:b/>
                <w:color w:val="000000"/>
                <w:kern w:val="0"/>
                <w:sz w:val="24"/>
                <w:szCs w:val="21"/>
              </w:rPr>
              <w:t>姓名</w:t>
            </w:r>
          </w:p>
        </w:tc>
        <w:tc>
          <w:tcPr>
            <w:tcW w:w="1985" w:type="dxa"/>
            <w:tcBorders>
              <w:top w:val="single" w:sz="4" w:space="0" w:color="auto"/>
              <w:left w:val="single" w:sz="4" w:space="0" w:color="auto"/>
              <w:bottom w:val="single" w:sz="4" w:space="0" w:color="auto"/>
              <w:right w:val="single" w:sz="4" w:space="0" w:color="auto"/>
            </w:tcBorders>
            <w:shd w:val="clear" w:color="auto" w:fill="E0E0E0"/>
            <w:vAlign w:val="center"/>
          </w:tcPr>
          <w:p w:rsidR="001D50B9" w:rsidRPr="00F712CE" w:rsidRDefault="001D50B9" w:rsidP="0074048D">
            <w:pPr>
              <w:jc w:val="center"/>
              <w:rPr>
                <w:rFonts w:ascii="宋体" w:hAnsi="宋体"/>
                <w:b/>
                <w:color w:val="000000"/>
                <w:sz w:val="24"/>
                <w:szCs w:val="21"/>
              </w:rPr>
            </w:pPr>
            <w:r w:rsidRPr="00F712CE">
              <w:rPr>
                <w:rFonts w:ascii="宋体" w:hAnsi="宋体" w:cs="黑体" w:hint="eastAsia"/>
                <w:b/>
                <w:color w:val="000000"/>
                <w:kern w:val="0"/>
                <w:sz w:val="24"/>
                <w:szCs w:val="21"/>
              </w:rPr>
              <w:t>职务</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1D50B9" w:rsidRPr="00F712CE" w:rsidRDefault="001D50B9" w:rsidP="0074048D">
            <w:pPr>
              <w:autoSpaceDE w:val="0"/>
              <w:autoSpaceDN w:val="0"/>
              <w:adjustRightInd w:val="0"/>
              <w:rPr>
                <w:rFonts w:ascii="宋体" w:hAnsi="宋体"/>
                <w:b/>
                <w:color w:val="000000"/>
                <w:sz w:val="24"/>
                <w:szCs w:val="21"/>
              </w:rPr>
            </w:pPr>
            <w:r w:rsidRPr="00F712CE">
              <w:rPr>
                <w:rFonts w:ascii="宋体" w:hAnsi="宋体" w:cs="黑体" w:hint="eastAsia"/>
                <w:b/>
                <w:color w:val="000000"/>
                <w:kern w:val="0"/>
                <w:sz w:val="24"/>
                <w:szCs w:val="21"/>
              </w:rPr>
              <w:t>本次行权前持有的股票期权数量（股）</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1D50B9" w:rsidRPr="00F712CE" w:rsidRDefault="001D50B9" w:rsidP="0074048D">
            <w:pPr>
              <w:autoSpaceDE w:val="0"/>
              <w:autoSpaceDN w:val="0"/>
              <w:adjustRightInd w:val="0"/>
              <w:jc w:val="center"/>
              <w:rPr>
                <w:rFonts w:ascii="宋体" w:hAnsi="宋体"/>
                <w:b/>
                <w:color w:val="000000"/>
                <w:sz w:val="24"/>
                <w:szCs w:val="21"/>
              </w:rPr>
            </w:pPr>
            <w:r w:rsidRPr="00F712CE">
              <w:rPr>
                <w:rFonts w:ascii="宋体" w:hAnsi="宋体" w:hint="eastAsia"/>
                <w:b/>
                <w:color w:val="000000"/>
                <w:sz w:val="24"/>
                <w:szCs w:val="21"/>
              </w:rPr>
              <w:t>本次行权数量（股）</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rsidR="001D50B9" w:rsidRPr="00F712CE" w:rsidRDefault="001D50B9" w:rsidP="0074048D">
            <w:pPr>
              <w:autoSpaceDE w:val="0"/>
              <w:autoSpaceDN w:val="0"/>
              <w:adjustRightInd w:val="0"/>
              <w:rPr>
                <w:rFonts w:ascii="宋体" w:hAnsi="宋体"/>
                <w:b/>
                <w:color w:val="000000"/>
                <w:sz w:val="24"/>
                <w:szCs w:val="21"/>
              </w:rPr>
            </w:pPr>
            <w:r w:rsidRPr="00F712CE">
              <w:rPr>
                <w:rFonts w:ascii="宋体" w:hAnsi="宋体" w:hint="eastAsia"/>
                <w:b/>
                <w:color w:val="000000"/>
                <w:sz w:val="24"/>
                <w:szCs w:val="21"/>
              </w:rPr>
              <w:t>本次行权占股票期权激励计划已授予权益总量的百分比</w:t>
            </w:r>
          </w:p>
        </w:tc>
      </w:tr>
      <w:tr w:rsidR="001D50B9" w:rsidRPr="00F712CE" w:rsidTr="0074048D">
        <w:trPr>
          <w:trHeight w:val="434"/>
        </w:trPr>
        <w:tc>
          <w:tcPr>
            <w:tcW w:w="8287" w:type="dxa"/>
            <w:gridSpan w:val="7"/>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rPr>
                <w:rFonts w:ascii="宋体" w:hAnsi="宋体"/>
                <w:color w:val="000000"/>
                <w:sz w:val="24"/>
                <w:szCs w:val="21"/>
              </w:rPr>
            </w:pPr>
            <w:r w:rsidRPr="00F712CE">
              <w:rPr>
                <w:rFonts w:ascii="宋体" w:hAnsi="宋体" w:cs="宋体" w:hint="eastAsia"/>
                <w:b/>
                <w:color w:val="000000"/>
                <w:kern w:val="0"/>
                <w:sz w:val="24"/>
                <w:szCs w:val="21"/>
              </w:rPr>
              <w:t>一、董事、监事、高级管理人员</w:t>
            </w:r>
            <w:r>
              <w:rPr>
                <w:rFonts w:ascii="宋体" w:hAnsi="宋体" w:cs="宋体" w:hint="eastAsia"/>
                <w:b/>
                <w:color w:val="000000"/>
                <w:kern w:val="0"/>
                <w:sz w:val="24"/>
                <w:szCs w:val="21"/>
              </w:rPr>
              <w:t>（3人）</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rPr>
                <w:rFonts w:ascii="宋体" w:hAnsi="宋体" w:cs="宋体"/>
                <w:sz w:val="20"/>
              </w:rPr>
            </w:pPr>
            <w:r w:rsidRPr="00F712CE">
              <w:rPr>
                <w:rFonts w:ascii="宋体" w:hAnsi="宋体" w:cs="宋体"/>
                <w:sz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rPr>
                <w:rFonts w:ascii="宋体" w:hAnsi="宋体" w:cs="宋体"/>
                <w:sz w:val="20"/>
              </w:rPr>
            </w:pPr>
            <w:r w:rsidRPr="00F712CE">
              <w:rPr>
                <w:rFonts w:ascii="宋体" w:hAnsi="宋体" w:cs="宋体" w:hint="eastAsia"/>
                <w:sz w:val="20"/>
              </w:rPr>
              <w:t>朱翠云</w:t>
            </w:r>
          </w:p>
        </w:tc>
        <w:tc>
          <w:tcPr>
            <w:tcW w:w="1985"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ind w:rightChars="-51" w:right="-107"/>
              <w:rPr>
                <w:rFonts w:ascii="宋体" w:hAnsi="宋体" w:cs="宋体"/>
                <w:sz w:val="20"/>
              </w:rPr>
            </w:pPr>
            <w:r w:rsidRPr="00F712CE">
              <w:rPr>
                <w:rFonts w:ascii="宋体" w:hAnsi="宋体" w:cs="宋体" w:hint="eastAsia"/>
                <w:sz w:val="20"/>
              </w:rPr>
              <w:t>高级管理人员</w:t>
            </w:r>
          </w:p>
        </w:tc>
        <w:tc>
          <w:tcPr>
            <w:tcW w:w="1559"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color w:val="000000"/>
                <w:sz w:val="20"/>
              </w:rPr>
              <w:t>378</w:t>
            </w:r>
            <w:r w:rsidRPr="00F712CE">
              <w:rPr>
                <w:rFonts w:ascii="宋体" w:hAnsi="宋体" w:hint="eastAsia"/>
                <w:color w:val="000000"/>
                <w:sz w:val="20"/>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color w:val="000000"/>
                <w:sz w:val="20"/>
              </w:rPr>
              <w:t>378</w:t>
            </w:r>
            <w:r w:rsidRPr="00F712CE">
              <w:rPr>
                <w:rFonts w:ascii="宋体" w:hAnsi="宋体" w:hint="eastAsia"/>
                <w:color w:val="000000"/>
                <w:sz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hint="eastAsia"/>
                <w:color w:val="000000"/>
                <w:sz w:val="20"/>
              </w:rPr>
              <w:t>6.75%</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rPr>
                <w:rFonts w:ascii="宋体" w:hAnsi="宋体" w:cs="宋体"/>
                <w:sz w:val="20"/>
              </w:rPr>
            </w:pPr>
            <w:r w:rsidRPr="00F712CE">
              <w:rPr>
                <w:rFonts w:ascii="宋体" w:hAnsi="宋体" w:cs="宋体"/>
                <w:sz w:val="20"/>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rPr>
                <w:rFonts w:ascii="宋体" w:hAnsi="宋体" w:cs="宋体"/>
                <w:sz w:val="20"/>
              </w:rPr>
            </w:pPr>
            <w:r w:rsidRPr="00F712CE">
              <w:rPr>
                <w:rFonts w:ascii="宋体" w:hAnsi="宋体" w:cs="宋体" w:hint="eastAsia"/>
                <w:sz w:val="20"/>
              </w:rPr>
              <w:t>胡旭</w:t>
            </w:r>
          </w:p>
        </w:tc>
        <w:tc>
          <w:tcPr>
            <w:tcW w:w="1985"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ind w:rightChars="-51" w:right="-107"/>
              <w:rPr>
                <w:rFonts w:ascii="宋体" w:hAnsi="宋体" w:cs="宋体"/>
                <w:sz w:val="20"/>
              </w:rPr>
            </w:pPr>
            <w:r w:rsidRPr="00F712CE">
              <w:rPr>
                <w:rFonts w:ascii="宋体" w:hAnsi="宋体" w:cs="宋体" w:hint="eastAsia"/>
                <w:sz w:val="20"/>
              </w:rPr>
              <w:t>高级管理人员</w:t>
            </w:r>
          </w:p>
        </w:tc>
        <w:tc>
          <w:tcPr>
            <w:tcW w:w="1559"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color w:val="000000"/>
                <w:sz w:val="20"/>
              </w:rPr>
              <w:t>27</w:t>
            </w:r>
            <w:r w:rsidRPr="00F712CE">
              <w:rPr>
                <w:rFonts w:ascii="宋体" w:hAnsi="宋体" w:hint="eastAsia"/>
                <w:color w:val="000000"/>
                <w:sz w:val="20"/>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color w:val="000000"/>
                <w:sz w:val="20"/>
              </w:rPr>
              <w:t>27</w:t>
            </w:r>
            <w:r w:rsidRPr="00F712CE">
              <w:rPr>
                <w:rFonts w:ascii="宋体" w:hAnsi="宋体" w:hint="eastAsia"/>
                <w:color w:val="000000"/>
                <w:sz w:val="20"/>
              </w:rPr>
              <w:t>0000</w:t>
            </w:r>
          </w:p>
        </w:tc>
        <w:tc>
          <w:tcPr>
            <w:tcW w:w="1701"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hint="eastAsia"/>
                <w:color w:val="000000"/>
                <w:sz w:val="20"/>
              </w:rPr>
              <w:t>4.82%</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rPr>
                <w:rFonts w:ascii="宋体" w:hAnsi="宋体" w:cs="宋体"/>
                <w:sz w:val="20"/>
              </w:rPr>
            </w:pPr>
            <w:r>
              <w:rPr>
                <w:rFonts w:ascii="宋体" w:hAnsi="宋体" w:cs="宋体" w:hint="eastAsia"/>
                <w:sz w:val="20"/>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rPr>
                <w:rFonts w:ascii="宋体" w:hAnsi="宋体" w:cs="宋体"/>
                <w:sz w:val="20"/>
              </w:rPr>
            </w:pPr>
            <w:r>
              <w:rPr>
                <w:rFonts w:ascii="宋体" w:hAnsi="宋体" w:cs="宋体" w:hint="eastAsia"/>
                <w:sz w:val="20"/>
              </w:rPr>
              <w:t>陈守荣</w:t>
            </w:r>
          </w:p>
        </w:tc>
        <w:tc>
          <w:tcPr>
            <w:tcW w:w="1985"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ind w:rightChars="-51" w:right="-107"/>
              <w:rPr>
                <w:rFonts w:ascii="宋体" w:hAnsi="宋体" w:cs="宋体"/>
                <w:sz w:val="20"/>
              </w:rPr>
            </w:pPr>
            <w:r>
              <w:rPr>
                <w:rFonts w:ascii="宋体" w:hAnsi="宋体" w:cs="宋体" w:hint="eastAsia"/>
                <w:sz w:val="20"/>
              </w:rPr>
              <w:t>监事</w:t>
            </w:r>
          </w:p>
        </w:tc>
        <w:tc>
          <w:tcPr>
            <w:tcW w:w="1559"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sidRPr="00F712CE">
              <w:rPr>
                <w:rFonts w:ascii="宋体" w:hAnsi="宋体" w:hint="eastAsia"/>
                <w:color w:val="000000"/>
                <w:sz w:val="20"/>
              </w:rPr>
              <w:t>1.29%</w:t>
            </w:r>
          </w:p>
        </w:tc>
      </w:tr>
      <w:tr w:rsidR="001D50B9" w:rsidRPr="00F712CE" w:rsidTr="0074048D">
        <w:trPr>
          <w:trHeight w:val="490"/>
        </w:trPr>
        <w:tc>
          <w:tcPr>
            <w:tcW w:w="3751" w:type="dxa"/>
            <w:gridSpan w:val="4"/>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rPr>
                <w:rFonts w:ascii="宋体" w:hAnsi="宋体" w:cs="宋体"/>
                <w:b/>
                <w:color w:val="000000"/>
                <w:kern w:val="0"/>
                <w:sz w:val="24"/>
                <w:szCs w:val="21"/>
              </w:rPr>
            </w:pPr>
            <w:r w:rsidRPr="00F712CE">
              <w:rPr>
                <w:rFonts w:ascii="宋体" w:hAnsi="宋体" w:cs="宋体" w:hint="eastAsia"/>
                <w:b/>
                <w:color w:val="000000"/>
                <w:kern w:val="0"/>
                <w:sz w:val="24"/>
                <w:szCs w:val="21"/>
              </w:rPr>
              <w:t>董事、监事、高级管理人员小计</w:t>
            </w:r>
          </w:p>
        </w:tc>
        <w:tc>
          <w:tcPr>
            <w:tcW w:w="1559"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b/>
                <w:color w:val="000000"/>
                <w:sz w:val="20"/>
              </w:rPr>
            </w:pPr>
            <w:r>
              <w:rPr>
                <w:rFonts w:ascii="宋体" w:hAnsi="宋体" w:hint="eastAsia"/>
                <w:b/>
                <w:color w:val="000000"/>
                <w:sz w:val="20"/>
              </w:rPr>
              <w:t>720000</w:t>
            </w:r>
          </w:p>
        </w:tc>
        <w:tc>
          <w:tcPr>
            <w:tcW w:w="1276"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0"/>
              </w:rPr>
            </w:pPr>
            <w:r>
              <w:rPr>
                <w:rFonts w:ascii="宋体" w:hAnsi="宋体" w:hint="eastAsia"/>
                <w:b/>
                <w:color w:val="000000"/>
                <w:sz w:val="20"/>
              </w:rPr>
              <w:t>720000</w:t>
            </w:r>
          </w:p>
        </w:tc>
        <w:tc>
          <w:tcPr>
            <w:tcW w:w="1701"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color w:val="000000"/>
                <w:sz w:val="24"/>
                <w:szCs w:val="21"/>
              </w:rPr>
            </w:pPr>
            <w:r>
              <w:rPr>
                <w:rFonts w:ascii="宋体" w:hAnsi="宋体" w:hint="eastAsia"/>
                <w:b/>
                <w:color w:val="000000"/>
                <w:sz w:val="20"/>
              </w:rPr>
              <w:t>12.86</w:t>
            </w:r>
            <w:r w:rsidRPr="00F712CE">
              <w:rPr>
                <w:rFonts w:ascii="宋体" w:hAnsi="宋体" w:hint="eastAsia"/>
                <w:b/>
                <w:color w:val="000000"/>
                <w:sz w:val="20"/>
              </w:rPr>
              <w:t>%</w:t>
            </w:r>
          </w:p>
        </w:tc>
      </w:tr>
      <w:tr w:rsidR="001D50B9" w:rsidRPr="0011099D" w:rsidTr="0074048D">
        <w:trPr>
          <w:trHeight w:val="563"/>
        </w:trPr>
        <w:tc>
          <w:tcPr>
            <w:tcW w:w="8287" w:type="dxa"/>
            <w:gridSpan w:val="7"/>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rPr>
                <w:rFonts w:ascii="宋体" w:hAnsi="宋体"/>
                <w:color w:val="000000"/>
                <w:sz w:val="24"/>
                <w:szCs w:val="21"/>
              </w:rPr>
            </w:pPr>
            <w:r w:rsidRPr="00F712CE">
              <w:rPr>
                <w:rFonts w:ascii="宋体" w:hAnsi="宋体" w:cs="宋体" w:hint="eastAsia"/>
                <w:b/>
                <w:color w:val="000000"/>
                <w:kern w:val="0"/>
                <w:sz w:val="24"/>
                <w:szCs w:val="21"/>
              </w:rPr>
              <w:t>二、其他激励对象</w:t>
            </w:r>
            <w:r>
              <w:rPr>
                <w:rFonts w:ascii="宋体" w:hAnsi="宋体" w:cs="宋体" w:hint="eastAsia"/>
                <w:b/>
                <w:color w:val="000000"/>
                <w:kern w:val="0"/>
                <w:sz w:val="24"/>
                <w:szCs w:val="21"/>
              </w:rPr>
              <w:t>（54人）</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孙萍</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360000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360000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6.43%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陈亮</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360000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360000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6.43%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李强</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
                <w:bCs/>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270000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270000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4.82%</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胡英杰</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b/>
                <w:bCs/>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270000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270000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4.82%</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薛云飞</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cs="宋体"/>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66000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66000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1.18%</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6</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陈士杰</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cs="宋体"/>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7</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张葵红</w:t>
            </w:r>
            <w:proofErr w:type="gramEnd"/>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cs="宋体"/>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90000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90000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1.61%</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8</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肖少霞</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cs="宋体"/>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90000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90000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1.61%</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9</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崔英</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cs="宋体"/>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87000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87000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1.55%</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管志鑫</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54000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54000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0.96%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11</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毛伟峰</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12</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袁立</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63000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63000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1.13%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13</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钱吉荣</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14</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陈奕</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刘振华</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rFonts w:ascii="宋体" w:hAnsi="宋体" w:cs="宋体"/>
                <w:color w:val="000000"/>
                <w:sz w:val="20"/>
              </w:rP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16</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匡</w:t>
            </w:r>
            <w:proofErr w:type="gramEnd"/>
            <w:r w:rsidRPr="00F712CE">
              <w:rPr>
                <w:rFonts w:ascii="宋体" w:hAnsi="宋体" w:hint="eastAsia"/>
                <w:color w:val="000000"/>
                <w:sz w:val="20"/>
              </w:rPr>
              <w:t>小花</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left"/>
              <w:rPr>
                <w:color w:val="000000"/>
                <w:sz w:val="20"/>
              </w:rPr>
            </w:pPr>
            <w:r w:rsidRPr="00F712CE">
              <w:rPr>
                <w:rFonts w:ascii="宋体" w:hAnsi="宋体" w:hint="eastAsia"/>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color w:val="000000"/>
                <w:sz w:val="20"/>
              </w:rPr>
            </w:pPr>
            <w:r w:rsidRPr="00F712CE">
              <w:rPr>
                <w:rFonts w:ascii="宋体" w:hAnsi="宋体" w:hint="eastAsia"/>
                <w:color w:val="000000"/>
                <w:sz w:val="20"/>
              </w:rPr>
              <w:t>42000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color w:val="000000"/>
                <w:sz w:val="20"/>
              </w:rPr>
            </w:pPr>
            <w:r w:rsidRPr="00F712CE">
              <w:rPr>
                <w:rFonts w:ascii="宋体" w:hAnsi="宋体" w:hint="eastAsia"/>
                <w:color w:val="000000"/>
                <w:sz w:val="20"/>
              </w:rPr>
              <w:t>42000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0.75%</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17</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黄建梅</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57000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57000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1.02%</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18</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叶李雄</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81000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81000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1.45%</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19</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徐焱高</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120000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120000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2.14%</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李淑君</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147000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147000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2.63%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sz w:val="20"/>
              </w:rPr>
              <w:t>21</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杨新龙</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39000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39000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0.70%</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22</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韩天活</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sz w:val="20"/>
              </w:rPr>
              <w:t>23</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刘伟</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1.93%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24</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练向阳</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1.07%</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25</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黄宏才</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26</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苗峥嵘</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27</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胡善春</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lastRenderedPageBreak/>
              <w:t>28</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赵黎新</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29</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何定流</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陈宇波</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1.93%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31</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翁鹤松</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126000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126000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2.25%</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32</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应盛华</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1.93%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33</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孙卫红</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45000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45000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0.80%</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34</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魏湘彦</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35</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王远学</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36</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马瑞雪</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37</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马淑静</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108000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1.93%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38</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卢仕杰</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90000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90000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1.61%</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8572FE">
            <w:pPr>
              <w:jc w:val="center"/>
              <w:rPr>
                <w:color w:val="000000"/>
                <w:sz w:val="20"/>
              </w:rPr>
            </w:pPr>
            <w:r w:rsidRPr="00F712CE">
              <w:rPr>
                <w:rFonts w:hint="eastAsia"/>
                <w:color w:val="000000"/>
                <w:sz w:val="20"/>
              </w:rPr>
              <w:t>3</w:t>
            </w:r>
            <w:r w:rsidR="008572FE">
              <w:rPr>
                <w:rFonts w:hint="eastAsia"/>
                <w:color w:val="000000"/>
                <w:sz w:val="20"/>
              </w:rPr>
              <w:t>9</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陈超娣</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60000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1.07%</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40</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别</w:t>
            </w:r>
            <w:proofErr w:type="gramStart"/>
            <w:r w:rsidRPr="00F712CE">
              <w:rPr>
                <w:rFonts w:ascii="宋体" w:hAnsi="宋体" w:hint="eastAsia"/>
                <w:color w:val="000000"/>
                <w:sz w:val="20"/>
              </w:rPr>
              <w:t>世</w:t>
            </w:r>
            <w:proofErr w:type="gramEnd"/>
            <w:r w:rsidRPr="00F712CE">
              <w:rPr>
                <w:rFonts w:ascii="宋体" w:hAnsi="宋体" w:hint="eastAsia"/>
                <w:color w:val="000000"/>
                <w:sz w:val="20"/>
              </w:rPr>
              <w:t>荣</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41</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邓龙洲</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42</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张林富</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30000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0.54%</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43</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李焯慧</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44</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李宏伟</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45</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王江波</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left"/>
              <w:rPr>
                <w:rFonts w:ascii="宋体" w:hAnsi="宋体"/>
                <w:bCs/>
                <w:color w:val="000000"/>
                <w:sz w:val="20"/>
              </w:rPr>
            </w:pPr>
            <w:r w:rsidRPr="00F712CE">
              <w:rPr>
                <w:rFonts w:ascii="宋体" w:hAnsi="宋体" w:hint="eastAsia"/>
                <w:bCs/>
                <w:color w:val="000000"/>
                <w:sz w:val="20"/>
              </w:rPr>
              <w:t>核心技术（业务）人员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spacing w:line="276" w:lineRule="auto"/>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w:t>
            </w:r>
            <w:r>
              <w:rPr>
                <w:rFonts w:hint="eastAsia"/>
                <w:color w:val="000000"/>
                <w:sz w:val="20"/>
              </w:rPr>
              <w:t>6</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许伟宜</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99000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99000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1.77%</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w:t>
            </w:r>
            <w:r>
              <w:rPr>
                <w:rFonts w:hint="eastAsia"/>
                <w:color w:val="000000"/>
                <w:sz w:val="20"/>
              </w:rPr>
              <w:t>7</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杨燕</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60000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60000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1.07%</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4</w:t>
            </w:r>
            <w:r>
              <w:rPr>
                <w:rFonts w:hint="eastAsia"/>
                <w:color w:val="000000"/>
                <w:sz w:val="20"/>
              </w:rPr>
              <w:t>8</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陈萍</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108000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108000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1.93%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Pr>
                <w:rFonts w:hint="eastAsia"/>
                <w:color w:val="000000"/>
                <w:sz w:val="20"/>
              </w:rPr>
              <w:t>49</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陈</w:t>
            </w:r>
            <w:proofErr w:type="gramStart"/>
            <w:r w:rsidRPr="00F712CE">
              <w:rPr>
                <w:rFonts w:ascii="宋体" w:hAnsi="宋体" w:hint="eastAsia"/>
                <w:color w:val="000000"/>
                <w:sz w:val="20"/>
              </w:rPr>
              <w:t>浩</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5</w:t>
            </w:r>
            <w:r>
              <w:rPr>
                <w:rFonts w:hint="eastAsia"/>
                <w:color w:val="000000"/>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过秀萍</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5</w:t>
            </w:r>
            <w:r>
              <w:rPr>
                <w:rFonts w:hint="eastAsia"/>
                <w:color w:val="000000"/>
                <w:sz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项霞萍</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72000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1.29%</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5</w:t>
            </w:r>
            <w:r>
              <w:rPr>
                <w:rFonts w:hint="eastAsia"/>
                <w:color w:val="000000"/>
                <w:sz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马四清</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5</w:t>
            </w:r>
            <w:r>
              <w:rPr>
                <w:rFonts w:hint="eastAsia"/>
                <w:color w:val="000000"/>
                <w:sz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proofErr w:type="gramStart"/>
            <w:r w:rsidRPr="00F712CE">
              <w:rPr>
                <w:rFonts w:ascii="宋体" w:hAnsi="宋体" w:hint="eastAsia"/>
                <w:color w:val="000000"/>
                <w:sz w:val="20"/>
              </w:rPr>
              <w:t>陶自高</w:t>
            </w:r>
            <w:proofErr w:type="gramEnd"/>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108000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108000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1.93%</w:t>
            </w:r>
          </w:p>
        </w:tc>
      </w:tr>
      <w:tr w:rsidR="001D50B9" w:rsidRPr="00F712CE" w:rsidTr="0074048D">
        <w:tc>
          <w:tcPr>
            <w:tcW w:w="63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color w:val="000000"/>
                <w:sz w:val="20"/>
              </w:rPr>
            </w:pPr>
            <w:r w:rsidRPr="00F712CE">
              <w:rPr>
                <w:rFonts w:hint="eastAsia"/>
                <w:color w:val="000000"/>
                <w:sz w:val="20"/>
              </w:rPr>
              <w:t>5</w:t>
            </w:r>
            <w:r>
              <w:rPr>
                <w:rFonts w:hint="eastAsia"/>
                <w:color w:val="000000"/>
                <w:sz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spacing w:line="276" w:lineRule="auto"/>
              <w:jc w:val="center"/>
              <w:rPr>
                <w:color w:val="000000"/>
                <w:sz w:val="20"/>
              </w:rPr>
            </w:pPr>
            <w:r w:rsidRPr="00F712CE">
              <w:rPr>
                <w:rFonts w:ascii="宋体" w:hAnsi="宋体" w:hint="eastAsia"/>
                <w:color w:val="000000"/>
                <w:sz w:val="20"/>
              </w:rPr>
              <w:t>周伟军</w:t>
            </w:r>
          </w:p>
        </w:tc>
        <w:tc>
          <w:tcPr>
            <w:tcW w:w="2127" w:type="dxa"/>
            <w:gridSpan w:val="2"/>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pPr>
            <w:r w:rsidRPr="00F712CE">
              <w:rPr>
                <w:rFonts w:ascii="宋体" w:hAnsi="宋体" w:hint="eastAsia"/>
                <w:bCs/>
                <w:color w:val="000000"/>
                <w:sz w:val="20"/>
              </w:rPr>
              <w:t>中层管理人员</w:t>
            </w:r>
          </w:p>
        </w:tc>
        <w:tc>
          <w:tcPr>
            <w:tcW w:w="1559"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48000</w:t>
            </w:r>
          </w:p>
        </w:tc>
        <w:tc>
          <w:tcPr>
            <w:tcW w:w="1276" w:type="dxa"/>
            <w:tcBorders>
              <w:top w:val="single" w:sz="4" w:space="0" w:color="auto"/>
              <w:left w:val="single" w:sz="4" w:space="0" w:color="auto"/>
              <w:bottom w:val="single" w:sz="4" w:space="0" w:color="auto"/>
              <w:right w:val="single" w:sz="4" w:space="0" w:color="auto"/>
            </w:tcBorders>
          </w:tcPr>
          <w:p w:rsidR="001D50B9" w:rsidRPr="00F712CE" w:rsidRDefault="001D50B9" w:rsidP="0074048D">
            <w:pPr>
              <w:jc w:val="center"/>
              <w:rPr>
                <w:rFonts w:ascii="宋体" w:hAnsi="宋体"/>
                <w:bCs/>
                <w:color w:val="000000"/>
                <w:sz w:val="20"/>
              </w:rPr>
            </w:pPr>
            <w:r w:rsidRPr="00F712CE">
              <w:rPr>
                <w:rFonts w:ascii="宋体" w:hAnsi="宋体" w:hint="eastAsia"/>
                <w:bCs/>
                <w:color w:val="000000"/>
                <w:sz w:val="20"/>
              </w:rPr>
              <w:t>48000</w:t>
            </w:r>
          </w:p>
        </w:tc>
        <w:tc>
          <w:tcPr>
            <w:tcW w:w="1701" w:type="dxa"/>
            <w:tcBorders>
              <w:top w:val="single" w:sz="4" w:space="0" w:color="auto"/>
              <w:left w:val="single" w:sz="4" w:space="0" w:color="auto"/>
              <w:bottom w:val="single" w:sz="4" w:space="0" w:color="auto"/>
              <w:right w:val="single" w:sz="4" w:space="0" w:color="auto"/>
            </w:tcBorders>
            <w:vAlign w:val="bottom"/>
          </w:tcPr>
          <w:p w:rsidR="001D50B9" w:rsidRPr="00F712CE" w:rsidRDefault="001D50B9" w:rsidP="0074048D">
            <w:pPr>
              <w:jc w:val="center"/>
              <w:rPr>
                <w:rFonts w:ascii="宋体" w:hAnsi="宋体" w:cs="宋体"/>
                <w:color w:val="000000"/>
                <w:sz w:val="20"/>
              </w:rPr>
            </w:pPr>
            <w:r w:rsidRPr="00F712CE">
              <w:rPr>
                <w:rFonts w:ascii="宋体" w:hAnsi="宋体" w:hint="eastAsia"/>
                <w:color w:val="000000"/>
                <w:sz w:val="20"/>
              </w:rPr>
              <w:t>0.86%</w:t>
            </w:r>
          </w:p>
        </w:tc>
      </w:tr>
      <w:tr w:rsidR="001D50B9" w:rsidRPr="00F712CE" w:rsidTr="0074048D">
        <w:trPr>
          <w:trHeight w:val="481"/>
        </w:trPr>
        <w:tc>
          <w:tcPr>
            <w:tcW w:w="3751" w:type="dxa"/>
            <w:gridSpan w:val="4"/>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jc w:val="center"/>
              <w:rPr>
                <w:rFonts w:ascii="宋体" w:hAnsi="宋体" w:cs="宋体,Bold"/>
                <w:b/>
                <w:bCs/>
                <w:color w:val="000000"/>
                <w:kern w:val="0"/>
                <w:sz w:val="24"/>
                <w:szCs w:val="21"/>
              </w:rPr>
            </w:pPr>
            <w:r w:rsidRPr="00F712CE">
              <w:rPr>
                <w:rFonts w:ascii="宋体" w:hAnsi="宋体" w:cs="宋体,Bold" w:hint="eastAsia"/>
                <w:b/>
                <w:bCs/>
                <w:color w:val="000000"/>
                <w:kern w:val="0"/>
                <w:sz w:val="24"/>
                <w:szCs w:val="21"/>
              </w:rPr>
              <w:t>其他激励对象小计</w:t>
            </w:r>
          </w:p>
        </w:tc>
        <w:tc>
          <w:tcPr>
            <w:tcW w:w="1559"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b/>
                <w:color w:val="000000"/>
                <w:sz w:val="24"/>
                <w:szCs w:val="21"/>
              </w:rPr>
            </w:pPr>
            <w:r>
              <w:rPr>
                <w:rFonts w:ascii="宋体" w:hAnsi="宋体" w:hint="eastAsia"/>
                <w:b/>
                <w:color w:val="000000"/>
                <w:sz w:val="24"/>
                <w:szCs w:val="21"/>
              </w:rPr>
              <w:t>4878</w:t>
            </w:r>
            <w:r w:rsidRPr="00F712CE">
              <w:rPr>
                <w:rFonts w:ascii="宋体" w:hAnsi="宋体" w:hint="eastAsia"/>
                <w:b/>
                <w:color w:val="000000"/>
                <w:sz w:val="24"/>
                <w:szCs w:val="21"/>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b/>
                <w:color w:val="000000"/>
                <w:sz w:val="24"/>
                <w:szCs w:val="21"/>
              </w:rPr>
            </w:pPr>
            <w:r>
              <w:rPr>
                <w:rFonts w:ascii="宋体" w:hAnsi="宋体" w:hint="eastAsia"/>
                <w:b/>
                <w:color w:val="000000"/>
                <w:sz w:val="24"/>
                <w:szCs w:val="21"/>
              </w:rPr>
              <w:t>48780</w:t>
            </w:r>
            <w:r w:rsidRPr="00F712CE">
              <w:rPr>
                <w:rFonts w:ascii="宋体" w:hAnsi="宋体" w:hint="eastAsia"/>
                <w:b/>
                <w:color w:val="000000"/>
                <w:sz w:val="24"/>
                <w:szCs w:val="21"/>
              </w:rPr>
              <w:t>00</w:t>
            </w:r>
          </w:p>
        </w:tc>
        <w:tc>
          <w:tcPr>
            <w:tcW w:w="1701"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b/>
                <w:color w:val="000000"/>
                <w:sz w:val="24"/>
                <w:szCs w:val="21"/>
              </w:rPr>
            </w:pPr>
            <w:r>
              <w:rPr>
                <w:rFonts w:ascii="宋体" w:hAnsi="宋体" w:hint="eastAsia"/>
                <w:b/>
                <w:color w:val="000000"/>
                <w:sz w:val="24"/>
                <w:szCs w:val="21"/>
              </w:rPr>
              <w:t>87.14</w:t>
            </w:r>
            <w:r w:rsidRPr="00F712CE">
              <w:rPr>
                <w:rFonts w:ascii="宋体" w:hAnsi="宋体"/>
                <w:b/>
                <w:color w:val="000000"/>
                <w:sz w:val="24"/>
                <w:szCs w:val="21"/>
              </w:rPr>
              <w:t>%</w:t>
            </w:r>
          </w:p>
        </w:tc>
      </w:tr>
      <w:tr w:rsidR="001D50B9" w:rsidRPr="00F712CE" w:rsidTr="0074048D">
        <w:trPr>
          <w:trHeight w:val="402"/>
        </w:trPr>
        <w:tc>
          <w:tcPr>
            <w:tcW w:w="3751" w:type="dxa"/>
            <w:gridSpan w:val="4"/>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autoSpaceDE w:val="0"/>
              <w:autoSpaceDN w:val="0"/>
              <w:adjustRightInd w:val="0"/>
              <w:jc w:val="center"/>
              <w:rPr>
                <w:rFonts w:ascii="宋体" w:hAnsi="宋体" w:cs="宋体,Bold"/>
                <w:b/>
                <w:bCs/>
                <w:color w:val="000000"/>
                <w:kern w:val="0"/>
                <w:sz w:val="24"/>
                <w:szCs w:val="21"/>
              </w:rPr>
            </w:pPr>
            <w:r w:rsidRPr="00F712CE">
              <w:rPr>
                <w:rFonts w:ascii="宋体" w:hAnsi="宋体" w:cs="宋体" w:hint="eastAsia"/>
                <w:b/>
                <w:color w:val="000000"/>
                <w:kern w:val="0"/>
                <w:sz w:val="24"/>
                <w:szCs w:val="21"/>
              </w:rPr>
              <w:t>合</w:t>
            </w:r>
            <w:r w:rsidRPr="00F712CE">
              <w:rPr>
                <w:rFonts w:ascii="宋体" w:hAnsi="宋体" w:cs="宋体"/>
                <w:b/>
                <w:color w:val="000000"/>
                <w:kern w:val="0"/>
                <w:sz w:val="24"/>
                <w:szCs w:val="21"/>
              </w:rPr>
              <w:t xml:space="preserve">    </w:t>
            </w:r>
            <w:r w:rsidRPr="00F712CE">
              <w:rPr>
                <w:rFonts w:ascii="宋体" w:hAnsi="宋体" w:cs="宋体" w:hint="eastAsia"/>
                <w:b/>
                <w:color w:val="000000"/>
                <w:kern w:val="0"/>
                <w:sz w:val="24"/>
                <w:szCs w:val="21"/>
              </w:rPr>
              <w:t>计</w:t>
            </w:r>
            <w:r>
              <w:rPr>
                <w:rFonts w:ascii="宋体" w:hAnsi="宋体" w:cs="宋体" w:hint="eastAsia"/>
                <w:b/>
                <w:color w:val="000000"/>
                <w:kern w:val="0"/>
                <w:sz w:val="24"/>
                <w:szCs w:val="21"/>
              </w:rPr>
              <w:t>（57人）</w:t>
            </w:r>
          </w:p>
        </w:tc>
        <w:tc>
          <w:tcPr>
            <w:tcW w:w="1559"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b/>
                <w:color w:val="000000"/>
                <w:sz w:val="24"/>
                <w:szCs w:val="21"/>
              </w:rPr>
            </w:pPr>
            <w:r w:rsidRPr="00F712CE">
              <w:rPr>
                <w:rFonts w:ascii="宋体" w:hAnsi="宋体"/>
                <w:b/>
                <w:color w:val="000000"/>
                <w:sz w:val="24"/>
                <w:szCs w:val="21"/>
              </w:rPr>
              <w:t>5598</w:t>
            </w:r>
            <w:r w:rsidRPr="00F712CE">
              <w:rPr>
                <w:rFonts w:ascii="宋体" w:hAnsi="宋体" w:hint="eastAsia"/>
                <w:b/>
                <w:color w:val="000000"/>
                <w:sz w:val="24"/>
                <w:szCs w:val="21"/>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b/>
                <w:color w:val="000000"/>
                <w:sz w:val="24"/>
                <w:szCs w:val="21"/>
              </w:rPr>
            </w:pPr>
            <w:r w:rsidRPr="00F712CE">
              <w:rPr>
                <w:rFonts w:ascii="宋体" w:hAnsi="宋体"/>
                <w:b/>
                <w:color w:val="000000"/>
                <w:sz w:val="24"/>
                <w:szCs w:val="21"/>
              </w:rPr>
              <w:t>5598</w:t>
            </w:r>
            <w:r w:rsidRPr="00F712CE">
              <w:rPr>
                <w:rFonts w:ascii="宋体" w:hAnsi="宋体" w:hint="eastAsia"/>
                <w:b/>
                <w:color w:val="000000"/>
                <w:sz w:val="24"/>
                <w:szCs w:val="21"/>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D50B9" w:rsidRPr="00F712CE" w:rsidRDefault="001D50B9" w:rsidP="0074048D">
            <w:pPr>
              <w:jc w:val="center"/>
              <w:rPr>
                <w:rFonts w:ascii="宋体" w:hAnsi="宋体"/>
                <w:b/>
                <w:color w:val="000000"/>
                <w:sz w:val="24"/>
                <w:szCs w:val="21"/>
              </w:rPr>
            </w:pPr>
            <w:r w:rsidRPr="00F712CE">
              <w:rPr>
                <w:rFonts w:ascii="宋体" w:hAnsi="宋体" w:hint="eastAsia"/>
                <w:b/>
                <w:color w:val="000000"/>
                <w:sz w:val="24"/>
                <w:szCs w:val="21"/>
              </w:rPr>
              <w:t>100%</w:t>
            </w:r>
          </w:p>
        </w:tc>
      </w:tr>
    </w:tbl>
    <w:p w:rsidR="002D5E2E" w:rsidRDefault="002D5E2E" w:rsidP="002D5E2E">
      <w:pPr>
        <w:adjustRightInd w:val="0"/>
        <w:spacing w:line="360" w:lineRule="auto"/>
        <w:ind w:firstLineChars="257" w:firstLine="617"/>
        <w:rPr>
          <w:rFonts w:ascii="宋体" w:hAnsi="宋体"/>
          <w:color w:val="000000"/>
          <w:sz w:val="24"/>
        </w:rPr>
      </w:pPr>
    </w:p>
    <w:p w:rsidR="009D0C21" w:rsidRPr="00024DFE" w:rsidRDefault="009D0C21" w:rsidP="00024DFE">
      <w:pPr>
        <w:adjustRightInd w:val="0"/>
        <w:spacing w:line="360" w:lineRule="auto"/>
        <w:ind w:firstLineChars="257" w:firstLine="619"/>
        <w:rPr>
          <w:rFonts w:ascii="宋体" w:hAnsi="宋体"/>
          <w:b/>
          <w:color w:val="000000"/>
          <w:sz w:val="24"/>
        </w:rPr>
      </w:pPr>
      <w:r w:rsidRPr="00024DFE">
        <w:rPr>
          <w:rFonts w:ascii="宋体" w:hAnsi="宋体" w:hint="eastAsia"/>
          <w:b/>
          <w:color w:val="000000"/>
          <w:sz w:val="24"/>
        </w:rPr>
        <w:t>（三）股票期权第三期的行权价格为4.29元/股。</w:t>
      </w:r>
    </w:p>
    <w:p w:rsidR="009D0C21" w:rsidRDefault="009D0C21" w:rsidP="00024DFE">
      <w:pPr>
        <w:adjustRightInd w:val="0"/>
        <w:spacing w:line="360" w:lineRule="auto"/>
        <w:ind w:firstLineChars="257" w:firstLine="619"/>
        <w:rPr>
          <w:rFonts w:ascii="宋体" w:hAnsi="宋体"/>
          <w:color w:val="000000"/>
          <w:sz w:val="24"/>
        </w:rPr>
      </w:pPr>
      <w:r w:rsidRPr="00024DFE">
        <w:rPr>
          <w:rFonts w:ascii="宋体" w:hAnsi="宋体" w:hint="eastAsia"/>
          <w:b/>
          <w:color w:val="000000"/>
          <w:sz w:val="24"/>
        </w:rPr>
        <w:t>（四）本次股票期权行权期限：</w:t>
      </w:r>
      <w:r w:rsidRPr="009D0C21">
        <w:rPr>
          <w:rFonts w:ascii="宋体" w:hAnsi="宋体" w:hint="eastAsia"/>
          <w:color w:val="000000"/>
          <w:sz w:val="24"/>
        </w:rPr>
        <w:t>公司拟采用自主行权方式，首次授予股票期权第三期从</w:t>
      </w:r>
      <w:r w:rsidRPr="005B327D">
        <w:rPr>
          <w:rFonts w:ascii="宋体" w:hAnsi="宋体" w:hint="eastAsia"/>
          <w:color w:val="000000"/>
          <w:sz w:val="24"/>
        </w:rPr>
        <w:t>2017年5月</w:t>
      </w:r>
      <w:r w:rsidR="00C73915" w:rsidRPr="005B327D">
        <w:rPr>
          <w:rFonts w:ascii="宋体" w:hAnsi="宋体" w:hint="eastAsia"/>
          <w:color w:val="000000"/>
          <w:sz w:val="24"/>
        </w:rPr>
        <w:t>5</w:t>
      </w:r>
      <w:r w:rsidRPr="005B327D">
        <w:rPr>
          <w:rFonts w:ascii="宋体" w:hAnsi="宋体" w:hint="eastAsia"/>
          <w:color w:val="000000"/>
          <w:sz w:val="24"/>
        </w:rPr>
        <w:t>日起</w:t>
      </w:r>
      <w:r w:rsidRPr="009D0C21">
        <w:rPr>
          <w:rFonts w:ascii="宋体" w:hAnsi="宋体" w:hint="eastAsia"/>
          <w:color w:val="000000"/>
          <w:sz w:val="24"/>
        </w:rPr>
        <w:t>至2018年</w:t>
      </w:r>
      <w:r>
        <w:rPr>
          <w:rFonts w:ascii="宋体" w:hAnsi="宋体" w:hint="eastAsia"/>
          <w:color w:val="000000"/>
          <w:sz w:val="24"/>
        </w:rPr>
        <w:t>5</w:t>
      </w:r>
      <w:r w:rsidRPr="009D0C21">
        <w:rPr>
          <w:rFonts w:ascii="宋体" w:hAnsi="宋体" w:hint="eastAsia"/>
          <w:color w:val="000000"/>
          <w:sz w:val="24"/>
        </w:rPr>
        <w:t>月</w:t>
      </w:r>
      <w:r>
        <w:rPr>
          <w:rFonts w:ascii="宋体" w:hAnsi="宋体" w:hint="eastAsia"/>
          <w:color w:val="000000"/>
          <w:sz w:val="24"/>
        </w:rPr>
        <w:t>4日止。</w:t>
      </w:r>
      <w:r w:rsidR="005B327D" w:rsidRPr="00D8262E">
        <w:rPr>
          <w:rFonts w:ascii="宋体" w:hAnsi="宋体" w:hint="eastAsia"/>
          <w:color w:val="000000"/>
          <w:sz w:val="24"/>
        </w:rPr>
        <w:t>具体行权</w:t>
      </w:r>
      <w:r w:rsidR="00571011" w:rsidRPr="00D8262E">
        <w:rPr>
          <w:rFonts w:ascii="宋体" w:hAnsi="宋体" w:hint="eastAsia"/>
          <w:color w:val="000000"/>
          <w:sz w:val="24"/>
        </w:rPr>
        <w:t>事宜需</w:t>
      </w:r>
      <w:r w:rsidR="005B327D" w:rsidRPr="00D8262E">
        <w:rPr>
          <w:rFonts w:ascii="宋体" w:hAnsi="宋体" w:hint="eastAsia"/>
          <w:color w:val="000000"/>
          <w:sz w:val="24"/>
        </w:rPr>
        <w:t>待</w:t>
      </w:r>
      <w:r w:rsidR="005B327D">
        <w:rPr>
          <w:rFonts w:ascii="宋体" w:hAnsi="宋体" w:hint="eastAsia"/>
          <w:color w:val="000000"/>
          <w:sz w:val="24"/>
        </w:rPr>
        <w:t>公司</w:t>
      </w:r>
      <w:r w:rsidR="00571011">
        <w:rPr>
          <w:rFonts w:ascii="宋体" w:hAnsi="宋体" w:hint="eastAsia"/>
          <w:color w:val="000000"/>
          <w:sz w:val="24"/>
        </w:rPr>
        <w:t>在有关机构</w:t>
      </w:r>
      <w:r w:rsidR="005B327D">
        <w:rPr>
          <w:rFonts w:ascii="宋体" w:hAnsi="宋体" w:hint="eastAsia"/>
          <w:color w:val="000000"/>
          <w:sz w:val="24"/>
        </w:rPr>
        <w:t>办理</w:t>
      </w:r>
      <w:proofErr w:type="gramStart"/>
      <w:r w:rsidR="005B327D">
        <w:rPr>
          <w:rFonts w:ascii="宋体" w:hAnsi="宋体" w:hint="eastAsia"/>
          <w:color w:val="000000"/>
          <w:sz w:val="24"/>
        </w:rPr>
        <w:t>完</w:t>
      </w:r>
      <w:r w:rsidR="00B04481">
        <w:rPr>
          <w:rFonts w:ascii="宋体" w:hAnsi="宋体" w:hint="eastAsia"/>
          <w:color w:val="000000"/>
          <w:sz w:val="24"/>
        </w:rPr>
        <w:t>相关</w:t>
      </w:r>
      <w:proofErr w:type="gramEnd"/>
      <w:r w:rsidR="00B04481">
        <w:rPr>
          <w:rFonts w:ascii="宋体" w:hAnsi="宋体" w:hint="eastAsia"/>
          <w:color w:val="000000"/>
          <w:sz w:val="24"/>
        </w:rPr>
        <w:t>手续</w:t>
      </w:r>
      <w:r w:rsidR="00571011">
        <w:rPr>
          <w:rFonts w:ascii="宋体" w:hAnsi="宋体" w:hint="eastAsia"/>
          <w:color w:val="000000"/>
          <w:sz w:val="24"/>
        </w:rPr>
        <w:t>后方可行权，届时公司将另行公告</w:t>
      </w:r>
      <w:r w:rsidR="005B327D">
        <w:rPr>
          <w:rFonts w:ascii="宋体" w:hAnsi="宋体" w:hint="eastAsia"/>
          <w:color w:val="000000"/>
          <w:sz w:val="24"/>
        </w:rPr>
        <w:t>。</w:t>
      </w:r>
    </w:p>
    <w:p w:rsidR="009D0C21" w:rsidRDefault="009D0C21" w:rsidP="00024DFE">
      <w:pPr>
        <w:adjustRightInd w:val="0"/>
        <w:spacing w:line="360" w:lineRule="auto"/>
        <w:ind w:firstLineChars="257" w:firstLine="619"/>
        <w:rPr>
          <w:rFonts w:ascii="宋体" w:hAnsi="宋体"/>
          <w:color w:val="000000"/>
          <w:sz w:val="24"/>
        </w:rPr>
      </w:pPr>
      <w:r w:rsidRPr="00024DFE">
        <w:rPr>
          <w:rFonts w:ascii="宋体" w:hAnsi="宋体" w:hint="eastAsia"/>
          <w:b/>
          <w:color w:val="000000"/>
          <w:sz w:val="24"/>
        </w:rPr>
        <w:t>（五）可行权日：</w:t>
      </w:r>
      <w:r w:rsidRPr="009D0C21">
        <w:rPr>
          <w:rFonts w:ascii="宋体" w:hAnsi="宋体" w:hint="eastAsia"/>
          <w:color w:val="000000"/>
          <w:sz w:val="24"/>
        </w:rPr>
        <w:t>公司董事会根据政策规定的行权窗口</w:t>
      </w:r>
      <w:proofErr w:type="gramStart"/>
      <w:r w:rsidRPr="009D0C21">
        <w:rPr>
          <w:rFonts w:ascii="宋体" w:hAnsi="宋体" w:hint="eastAsia"/>
          <w:color w:val="000000"/>
          <w:sz w:val="24"/>
        </w:rPr>
        <w:t>期确定</w:t>
      </w:r>
      <w:proofErr w:type="gramEnd"/>
      <w:r w:rsidRPr="009D0C21">
        <w:rPr>
          <w:rFonts w:ascii="宋体" w:hAnsi="宋体" w:hint="eastAsia"/>
          <w:color w:val="000000"/>
          <w:sz w:val="24"/>
        </w:rPr>
        <w:t>行权日，并</w:t>
      </w:r>
      <w:r w:rsidRPr="009D0C21">
        <w:rPr>
          <w:rFonts w:ascii="宋体" w:hAnsi="宋体" w:hint="eastAsia"/>
          <w:color w:val="000000"/>
          <w:sz w:val="24"/>
        </w:rPr>
        <w:lastRenderedPageBreak/>
        <w:t>按</w:t>
      </w:r>
      <w:r w:rsidRPr="006868D9">
        <w:rPr>
          <w:rFonts w:eastAsiaTheme="minorEastAsia" w:hint="eastAsia"/>
          <w:sz w:val="24"/>
          <w:szCs w:val="24"/>
        </w:rPr>
        <w:t>《上市公司股权激励管理办法》、《</w:t>
      </w:r>
      <w:r>
        <w:rPr>
          <w:rFonts w:eastAsiaTheme="minorEastAsia" w:hint="eastAsia"/>
          <w:sz w:val="24"/>
          <w:szCs w:val="24"/>
        </w:rPr>
        <w:t>股权激励有关事项备忘录</w:t>
      </w:r>
      <w:r>
        <w:rPr>
          <w:rFonts w:eastAsiaTheme="minorEastAsia" w:hint="eastAsia"/>
          <w:sz w:val="24"/>
          <w:szCs w:val="24"/>
        </w:rPr>
        <w:t>1-3</w:t>
      </w:r>
      <w:r>
        <w:rPr>
          <w:rFonts w:eastAsiaTheme="minorEastAsia" w:hint="eastAsia"/>
          <w:sz w:val="24"/>
          <w:szCs w:val="24"/>
        </w:rPr>
        <w:t>号</w:t>
      </w:r>
      <w:r w:rsidRPr="006868D9">
        <w:rPr>
          <w:rFonts w:eastAsiaTheme="minorEastAsia" w:hint="eastAsia"/>
          <w:sz w:val="24"/>
          <w:szCs w:val="24"/>
        </w:rPr>
        <w:t>》和公司股权激励方案中</w:t>
      </w:r>
      <w:r>
        <w:rPr>
          <w:rFonts w:eastAsiaTheme="minorEastAsia" w:hint="eastAsia"/>
          <w:sz w:val="24"/>
          <w:szCs w:val="24"/>
        </w:rPr>
        <w:t>的</w:t>
      </w:r>
      <w:r w:rsidRPr="009D0C21">
        <w:rPr>
          <w:rFonts w:ascii="宋体" w:hAnsi="宋体" w:hint="eastAsia"/>
          <w:color w:val="000000"/>
          <w:sz w:val="24"/>
        </w:rPr>
        <w:t>规定为激励对象申请办理自主行权，由激励对象选择在</w:t>
      </w:r>
      <w:proofErr w:type="gramStart"/>
      <w:r w:rsidRPr="009D0C21">
        <w:rPr>
          <w:rFonts w:ascii="宋体" w:hAnsi="宋体" w:hint="eastAsia"/>
          <w:color w:val="000000"/>
          <w:sz w:val="24"/>
        </w:rPr>
        <w:t>可行权期内</w:t>
      </w:r>
      <w:proofErr w:type="gramEnd"/>
      <w:r w:rsidRPr="009D0C21">
        <w:rPr>
          <w:rFonts w:ascii="宋体" w:hAnsi="宋体" w:hint="eastAsia"/>
          <w:color w:val="000000"/>
          <w:sz w:val="24"/>
        </w:rPr>
        <w:t>自主行权。</w:t>
      </w:r>
      <w:r w:rsidR="00F9003E" w:rsidRPr="00F9003E">
        <w:rPr>
          <w:rFonts w:ascii="宋体" w:hAnsi="宋体" w:hint="eastAsia"/>
          <w:color w:val="000000"/>
          <w:sz w:val="24"/>
        </w:rPr>
        <w:t>但不得在下列期限内行权：</w:t>
      </w:r>
    </w:p>
    <w:p w:rsidR="00F9003E" w:rsidRPr="00F9003E" w:rsidRDefault="00F9003E" w:rsidP="00F9003E">
      <w:pPr>
        <w:adjustRightInd w:val="0"/>
        <w:spacing w:line="360" w:lineRule="auto"/>
        <w:ind w:firstLineChars="257" w:firstLine="617"/>
        <w:rPr>
          <w:rFonts w:ascii="宋体" w:hAnsi="宋体"/>
          <w:color w:val="000000"/>
          <w:sz w:val="24"/>
        </w:rPr>
      </w:pPr>
      <w:r w:rsidRPr="00F9003E">
        <w:rPr>
          <w:rFonts w:ascii="宋体" w:hAnsi="宋体" w:hint="eastAsia"/>
          <w:color w:val="000000"/>
          <w:sz w:val="24"/>
        </w:rPr>
        <w:t>1、定期报告公布前30日至公告后2个交易日内，因特殊原因推迟定期报告公告日期的，自原预定公告日前30日起至最终公告日后2个交易日内；</w:t>
      </w:r>
    </w:p>
    <w:p w:rsidR="00F9003E" w:rsidRPr="00F9003E" w:rsidRDefault="00F9003E" w:rsidP="00F9003E">
      <w:pPr>
        <w:adjustRightInd w:val="0"/>
        <w:spacing w:line="360" w:lineRule="auto"/>
        <w:ind w:firstLineChars="257" w:firstLine="617"/>
        <w:rPr>
          <w:rFonts w:ascii="宋体" w:hAnsi="宋体"/>
          <w:color w:val="000000"/>
          <w:sz w:val="24"/>
        </w:rPr>
      </w:pPr>
      <w:r w:rsidRPr="00F9003E">
        <w:rPr>
          <w:rFonts w:ascii="宋体" w:hAnsi="宋体" w:hint="eastAsia"/>
          <w:color w:val="000000"/>
          <w:sz w:val="24"/>
        </w:rPr>
        <w:t>2、业绩预告、业绩快报公告前10日至公告后2个交易日内；</w:t>
      </w:r>
    </w:p>
    <w:p w:rsidR="00F9003E" w:rsidRPr="00F9003E" w:rsidRDefault="00F9003E" w:rsidP="00F9003E">
      <w:pPr>
        <w:adjustRightInd w:val="0"/>
        <w:spacing w:line="360" w:lineRule="auto"/>
        <w:ind w:firstLineChars="257" w:firstLine="617"/>
        <w:rPr>
          <w:rFonts w:ascii="宋体" w:hAnsi="宋体"/>
          <w:color w:val="000000"/>
          <w:sz w:val="24"/>
        </w:rPr>
      </w:pPr>
      <w:r w:rsidRPr="00F9003E">
        <w:rPr>
          <w:rFonts w:ascii="宋体" w:hAnsi="宋体" w:hint="eastAsia"/>
          <w:color w:val="000000"/>
          <w:sz w:val="24"/>
        </w:rPr>
        <w:t>3、重大交易或重大事项决定过程中至该事项公告后2个交易日；</w:t>
      </w:r>
    </w:p>
    <w:p w:rsidR="00F9003E" w:rsidRPr="00F9003E" w:rsidRDefault="00F9003E" w:rsidP="00F9003E">
      <w:pPr>
        <w:adjustRightInd w:val="0"/>
        <w:spacing w:line="360" w:lineRule="auto"/>
        <w:ind w:firstLineChars="257" w:firstLine="617"/>
        <w:rPr>
          <w:rFonts w:ascii="宋体" w:hAnsi="宋体"/>
          <w:color w:val="000000"/>
          <w:sz w:val="24"/>
        </w:rPr>
      </w:pPr>
      <w:r w:rsidRPr="00F9003E">
        <w:rPr>
          <w:rFonts w:ascii="宋体" w:hAnsi="宋体" w:hint="eastAsia"/>
          <w:color w:val="000000"/>
          <w:sz w:val="24"/>
        </w:rPr>
        <w:t>4、其他可能影响股价的重大事件发生之日起至公告后2个交易日。</w:t>
      </w:r>
    </w:p>
    <w:p w:rsidR="00F9003E" w:rsidRDefault="00F9003E" w:rsidP="00F9003E">
      <w:pPr>
        <w:adjustRightInd w:val="0"/>
        <w:spacing w:line="360" w:lineRule="auto"/>
        <w:ind w:firstLineChars="257" w:firstLine="617"/>
        <w:rPr>
          <w:rFonts w:ascii="宋体" w:hAnsi="宋体"/>
          <w:color w:val="000000"/>
          <w:sz w:val="24"/>
        </w:rPr>
      </w:pPr>
      <w:r w:rsidRPr="00F9003E">
        <w:rPr>
          <w:rFonts w:ascii="宋体" w:hAnsi="宋体" w:hint="eastAsia"/>
          <w:color w:val="000000"/>
          <w:sz w:val="24"/>
        </w:rPr>
        <w:t>股票期权激励计划有效期结束后，</w:t>
      </w:r>
      <w:proofErr w:type="gramStart"/>
      <w:r w:rsidRPr="00F9003E">
        <w:rPr>
          <w:rFonts w:ascii="宋体" w:hAnsi="宋体" w:hint="eastAsia"/>
          <w:color w:val="000000"/>
          <w:sz w:val="24"/>
        </w:rPr>
        <w:t>已获授但尚未</w:t>
      </w:r>
      <w:proofErr w:type="gramEnd"/>
      <w:r w:rsidRPr="00F9003E">
        <w:rPr>
          <w:rFonts w:ascii="宋体" w:hAnsi="宋体" w:hint="eastAsia"/>
          <w:color w:val="000000"/>
          <w:sz w:val="24"/>
        </w:rPr>
        <w:t>行权的股票期权不得行权。</w:t>
      </w:r>
    </w:p>
    <w:p w:rsidR="00312D6E" w:rsidRPr="00024DFE" w:rsidRDefault="00312D6E" w:rsidP="00024DFE">
      <w:pPr>
        <w:adjustRightInd w:val="0"/>
        <w:spacing w:line="360" w:lineRule="auto"/>
        <w:ind w:firstLineChars="257" w:firstLine="619"/>
        <w:rPr>
          <w:rFonts w:ascii="宋体" w:hAnsi="宋体"/>
          <w:b/>
          <w:color w:val="000000"/>
          <w:sz w:val="24"/>
        </w:rPr>
      </w:pPr>
      <w:r w:rsidRPr="00024DFE">
        <w:rPr>
          <w:rFonts w:ascii="宋体" w:hAnsi="宋体" w:hint="eastAsia"/>
          <w:b/>
          <w:color w:val="000000"/>
          <w:sz w:val="24"/>
        </w:rPr>
        <w:t>（六）董事会对期权行权数量、行权价格历次调整的说明</w:t>
      </w:r>
    </w:p>
    <w:p w:rsidR="00312D6E" w:rsidRDefault="00D05E71" w:rsidP="00D05E71">
      <w:pPr>
        <w:adjustRightInd w:val="0"/>
        <w:spacing w:line="360" w:lineRule="auto"/>
        <w:ind w:firstLineChars="257" w:firstLine="617"/>
        <w:rPr>
          <w:rFonts w:ascii="宋体" w:hAnsi="宋体"/>
          <w:color w:val="000000"/>
          <w:sz w:val="24"/>
        </w:rPr>
      </w:pPr>
      <w:r>
        <w:rPr>
          <w:rFonts w:ascii="宋体" w:hAnsi="宋体" w:hint="eastAsia"/>
          <w:color w:val="000000"/>
          <w:sz w:val="24"/>
        </w:rPr>
        <w:t>1、</w:t>
      </w:r>
      <w:r w:rsidR="00673537">
        <w:rPr>
          <w:rFonts w:ascii="宋体" w:hAnsi="宋体" w:hint="eastAsia"/>
          <w:color w:val="000000"/>
          <w:sz w:val="24"/>
        </w:rPr>
        <w:t>由于1名激励对象离职，已经不具备激励对象资格，根据股东对的授权以及《激励计划（草案）》的规定，</w:t>
      </w:r>
      <w:r w:rsidR="00447EB6" w:rsidRPr="00D8262E">
        <w:rPr>
          <w:rFonts w:ascii="宋体" w:hAnsi="宋体" w:hint="eastAsia"/>
          <w:color w:val="000000" w:themeColor="text1"/>
          <w:sz w:val="24"/>
        </w:rPr>
        <w:t>取消该</w:t>
      </w:r>
      <w:r w:rsidR="00673537" w:rsidRPr="00D8262E">
        <w:rPr>
          <w:rFonts w:ascii="宋体" w:hAnsi="宋体" w:hint="eastAsia"/>
          <w:color w:val="000000" w:themeColor="text1"/>
          <w:sz w:val="24"/>
        </w:rPr>
        <w:t>1名激励对象的资格并取消拟授予其股票期权24万份，</w:t>
      </w:r>
      <w:r w:rsidR="00673537">
        <w:rPr>
          <w:rFonts w:ascii="宋体" w:hAnsi="宋体" w:hint="eastAsia"/>
          <w:color w:val="000000"/>
          <w:sz w:val="24"/>
        </w:rPr>
        <w:t>公司于</w:t>
      </w:r>
      <w:r w:rsidRPr="00D05E71">
        <w:rPr>
          <w:rFonts w:ascii="宋体" w:hAnsi="宋体"/>
          <w:color w:val="000000"/>
          <w:sz w:val="24"/>
        </w:rPr>
        <w:t>2014年5月5日召开</w:t>
      </w:r>
      <w:r w:rsidRPr="00D05E71">
        <w:rPr>
          <w:rFonts w:ascii="宋体" w:hAnsi="宋体" w:hint="eastAsia"/>
          <w:color w:val="000000"/>
          <w:sz w:val="24"/>
        </w:rPr>
        <w:t>的</w:t>
      </w:r>
      <w:r w:rsidRPr="00D05E71">
        <w:rPr>
          <w:rFonts w:ascii="宋体" w:hAnsi="宋体"/>
          <w:color w:val="000000"/>
          <w:sz w:val="24"/>
        </w:rPr>
        <w:t>公司第五届董事会2014年第</w:t>
      </w:r>
      <w:r w:rsidRPr="00D05E71">
        <w:rPr>
          <w:rFonts w:ascii="宋体" w:hAnsi="宋体" w:hint="eastAsia"/>
          <w:color w:val="000000"/>
          <w:sz w:val="24"/>
        </w:rPr>
        <w:t>四</w:t>
      </w:r>
      <w:r w:rsidRPr="00D05E71">
        <w:rPr>
          <w:rFonts w:ascii="宋体" w:hAnsi="宋体"/>
          <w:color w:val="000000"/>
          <w:sz w:val="24"/>
        </w:rPr>
        <w:t>次临时会议审议并通过《关于调整股票期权激励计划首次激励对象及授予数量的议案》。首次股权激励授予期权的总数量由2</w:t>
      </w:r>
      <w:r w:rsidRPr="00D05E71">
        <w:rPr>
          <w:rFonts w:ascii="宋体" w:hAnsi="宋体" w:hint="eastAsia"/>
          <w:color w:val="000000"/>
          <w:sz w:val="24"/>
        </w:rPr>
        <w:t>,</w:t>
      </w:r>
      <w:r w:rsidRPr="00D05E71">
        <w:rPr>
          <w:rFonts w:ascii="宋体" w:hAnsi="宋体"/>
          <w:color w:val="000000"/>
          <w:sz w:val="24"/>
        </w:rPr>
        <w:t>700万份调整为2</w:t>
      </w:r>
      <w:r w:rsidRPr="00D05E71">
        <w:rPr>
          <w:rFonts w:ascii="宋体" w:hAnsi="宋体" w:hint="eastAsia"/>
          <w:color w:val="000000"/>
          <w:sz w:val="24"/>
        </w:rPr>
        <w:t>,</w:t>
      </w:r>
      <w:r w:rsidRPr="00D05E71">
        <w:rPr>
          <w:rFonts w:ascii="宋体" w:hAnsi="宋体"/>
          <w:color w:val="000000"/>
          <w:sz w:val="24"/>
        </w:rPr>
        <w:t>676万份，激励对象的人数由80人调整为79</w:t>
      </w:r>
      <w:r w:rsidR="00CA0124">
        <w:rPr>
          <w:rFonts w:ascii="宋体" w:hAnsi="宋体"/>
          <w:color w:val="000000"/>
          <w:sz w:val="24"/>
        </w:rPr>
        <w:t>人</w:t>
      </w:r>
      <w:r w:rsidR="00CA0124">
        <w:rPr>
          <w:rFonts w:ascii="宋体" w:hAnsi="宋体" w:hint="eastAsia"/>
          <w:color w:val="000000"/>
          <w:sz w:val="24"/>
        </w:rPr>
        <w:t>。</w:t>
      </w:r>
      <w:r w:rsidR="00CA0124">
        <w:rPr>
          <w:rFonts w:ascii="宋体" w:hAnsi="宋体"/>
          <w:color w:val="000000"/>
          <w:sz w:val="24"/>
        </w:rPr>
        <w:t xml:space="preserve"> </w:t>
      </w:r>
    </w:p>
    <w:p w:rsidR="00D05E71" w:rsidRDefault="00D05E71" w:rsidP="00D94258">
      <w:pPr>
        <w:adjustRightInd w:val="0"/>
        <w:spacing w:line="360" w:lineRule="auto"/>
        <w:ind w:firstLineChars="257" w:firstLine="617"/>
        <w:rPr>
          <w:rFonts w:ascii="宋体" w:hAnsi="宋体"/>
          <w:color w:val="000000"/>
          <w:sz w:val="24"/>
        </w:rPr>
      </w:pPr>
      <w:r>
        <w:rPr>
          <w:rFonts w:ascii="宋体" w:hAnsi="宋体" w:hint="eastAsia"/>
          <w:color w:val="000000"/>
          <w:sz w:val="24"/>
        </w:rPr>
        <w:t>2、</w:t>
      </w:r>
      <w:r w:rsidR="00D94258">
        <w:rPr>
          <w:rFonts w:ascii="宋体" w:hAnsi="宋体" w:hint="eastAsia"/>
          <w:color w:val="000000"/>
          <w:sz w:val="24"/>
        </w:rPr>
        <w:t>因为</w:t>
      </w:r>
      <w:r w:rsidR="00673537" w:rsidRPr="00673537">
        <w:rPr>
          <w:rFonts w:ascii="宋体" w:hAnsi="宋体" w:hint="eastAsia"/>
          <w:color w:val="000000"/>
          <w:sz w:val="24"/>
        </w:rPr>
        <w:t>2014年3月20日召开的2013年度股东大会审议通过了《关于2013年度利润分配方案》，决定以2013年12月31日的总股本83,299.2573万股为基数，每10股派发现金红利0.25元（含税）。</w:t>
      </w:r>
      <w:r w:rsidR="00D94258">
        <w:rPr>
          <w:rFonts w:ascii="宋体" w:hAnsi="宋体" w:hint="eastAsia"/>
          <w:color w:val="000000"/>
          <w:sz w:val="24"/>
        </w:rPr>
        <w:t>公司于</w:t>
      </w:r>
      <w:r w:rsidR="00673537" w:rsidRPr="00673537">
        <w:rPr>
          <w:rFonts w:ascii="宋体" w:hAnsi="宋体" w:hint="eastAsia"/>
          <w:color w:val="000000"/>
          <w:sz w:val="24"/>
        </w:rPr>
        <w:t>2014年5月20日召开的公司第五届董事会2014年第五次临时会议已经审议通过了《关于调整股票期权行权价格的议案》，确认股票期权的行权价格</w:t>
      </w:r>
      <w:r w:rsidR="00D94258">
        <w:rPr>
          <w:rFonts w:ascii="宋体" w:hAnsi="宋体" w:hint="eastAsia"/>
          <w:color w:val="000000"/>
          <w:sz w:val="24"/>
        </w:rPr>
        <w:t>由4.43元</w:t>
      </w:r>
      <w:r w:rsidR="00673537" w:rsidRPr="00673537">
        <w:rPr>
          <w:rFonts w:ascii="宋体" w:hAnsi="宋体" w:hint="eastAsia"/>
          <w:color w:val="000000"/>
          <w:sz w:val="24"/>
        </w:rPr>
        <w:t>调整为4.41元。</w:t>
      </w:r>
    </w:p>
    <w:p w:rsidR="00673537" w:rsidRPr="00673537" w:rsidRDefault="00673537" w:rsidP="00AD5AC0">
      <w:pPr>
        <w:adjustRightInd w:val="0"/>
        <w:spacing w:line="360" w:lineRule="auto"/>
        <w:ind w:firstLineChars="257" w:firstLine="617"/>
        <w:rPr>
          <w:rFonts w:ascii="宋体" w:hAnsi="宋体"/>
          <w:color w:val="000000"/>
          <w:sz w:val="24"/>
        </w:rPr>
      </w:pPr>
      <w:r>
        <w:rPr>
          <w:rFonts w:ascii="宋体" w:hAnsi="宋体" w:hint="eastAsia"/>
          <w:color w:val="000000"/>
          <w:sz w:val="24"/>
        </w:rPr>
        <w:t>3、</w:t>
      </w:r>
      <w:r w:rsidR="00AD5AC0">
        <w:rPr>
          <w:rFonts w:ascii="宋体" w:hAnsi="宋体" w:hint="eastAsia"/>
          <w:color w:val="000000"/>
          <w:sz w:val="24"/>
        </w:rPr>
        <w:t>因为公司</w:t>
      </w:r>
      <w:r w:rsidRPr="00673537">
        <w:rPr>
          <w:rFonts w:ascii="宋体" w:hAnsi="宋体" w:hint="eastAsia"/>
          <w:color w:val="000000"/>
          <w:sz w:val="24"/>
        </w:rPr>
        <w:t>2015年4月20日召开的2014年度股东大会审议通过了《关于2014年度利润分配方案》，决定以2014年12月31日的总股本83,299.2573万股为基数，每10股派发现金红利0.21元（含税）。</w:t>
      </w:r>
      <w:r w:rsidR="00AD5AC0">
        <w:rPr>
          <w:rFonts w:ascii="宋体" w:hAnsi="宋体" w:hint="eastAsia"/>
          <w:color w:val="000000"/>
          <w:sz w:val="24"/>
        </w:rPr>
        <w:t>同时，由于14名激励对象离职，且</w:t>
      </w:r>
      <w:r w:rsidR="00AD5AC0" w:rsidRPr="00673537">
        <w:rPr>
          <w:rFonts w:ascii="宋体" w:hAnsi="宋体" w:hint="eastAsia"/>
          <w:color w:val="000000"/>
          <w:sz w:val="24"/>
        </w:rPr>
        <w:t>公司2014</w:t>
      </w:r>
      <w:r w:rsidR="00447EB6">
        <w:rPr>
          <w:rFonts w:ascii="宋体" w:hAnsi="宋体" w:hint="eastAsia"/>
          <w:color w:val="000000"/>
          <w:sz w:val="24"/>
        </w:rPr>
        <w:t>年度业绩未达到第一个行权期行权条件。根据</w:t>
      </w:r>
      <w:r w:rsidR="00447EB6" w:rsidRPr="00673537">
        <w:rPr>
          <w:rFonts w:ascii="宋体" w:hAnsi="宋体" w:hint="eastAsia"/>
          <w:color w:val="000000"/>
          <w:sz w:val="24"/>
        </w:rPr>
        <w:t>《股票期权激励计划（草案）》</w:t>
      </w:r>
      <w:r w:rsidR="00447EB6">
        <w:rPr>
          <w:rFonts w:ascii="宋体" w:hAnsi="宋体" w:hint="eastAsia"/>
          <w:color w:val="000000"/>
          <w:sz w:val="24"/>
        </w:rPr>
        <w:t>的规定</w:t>
      </w:r>
      <w:r w:rsidR="00447EB6" w:rsidRPr="00447EB6">
        <w:rPr>
          <w:rFonts w:ascii="宋体" w:hAnsi="宋体" w:hint="eastAsia"/>
          <w:color w:val="FF0000"/>
          <w:sz w:val="24"/>
        </w:rPr>
        <w:t>，</w:t>
      </w:r>
      <w:r w:rsidR="00447EB6" w:rsidRPr="00894E40">
        <w:rPr>
          <w:rFonts w:ascii="宋体" w:hAnsi="宋体" w:hint="eastAsia"/>
          <w:color w:val="000000" w:themeColor="text1"/>
          <w:sz w:val="24"/>
        </w:rPr>
        <w:t>应</w:t>
      </w:r>
      <w:r w:rsidR="002D6065" w:rsidRPr="00894E40">
        <w:rPr>
          <w:rFonts w:ascii="宋体" w:hAnsi="宋体" w:hint="eastAsia"/>
          <w:color w:val="000000" w:themeColor="text1"/>
          <w:sz w:val="24"/>
        </w:rPr>
        <w:t>注销期权份数总计</w:t>
      </w:r>
      <w:r w:rsidR="00CA0124" w:rsidRPr="00894E40">
        <w:rPr>
          <w:rFonts w:ascii="宋体" w:hAnsi="宋体" w:hint="eastAsia"/>
          <w:color w:val="000000" w:themeColor="text1"/>
          <w:sz w:val="24"/>
        </w:rPr>
        <w:t>1396.8万份</w:t>
      </w:r>
      <w:r w:rsidR="002D6065" w:rsidRPr="00894E40">
        <w:rPr>
          <w:rFonts w:ascii="宋体" w:hAnsi="宋体" w:hint="eastAsia"/>
          <w:color w:val="000000" w:themeColor="text1"/>
          <w:sz w:val="24"/>
        </w:rPr>
        <w:t>，其中包括</w:t>
      </w:r>
      <w:r w:rsidR="00447EB6" w:rsidRPr="00894E40">
        <w:rPr>
          <w:rFonts w:ascii="宋体" w:hAnsi="宋体" w:hint="eastAsia"/>
          <w:color w:val="000000" w:themeColor="text1"/>
          <w:sz w:val="24"/>
        </w:rPr>
        <w:t>14名</w:t>
      </w:r>
      <w:r w:rsidR="00CA0124" w:rsidRPr="00894E40">
        <w:rPr>
          <w:rFonts w:ascii="宋体" w:hAnsi="宋体" w:hint="eastAsia"/>
          <w:color w:val="000000" w:themeColor="text1"/>
          <w:sz w:val="24"/>
        </w:rPr>
        <w:t>离职的激励对象</w:t>
      </w:r>
      <w:proofErr w:type="gramStart"/>
      <w:r w:rsidR="002D6065" w:rsidRPr="00894E40">
        <w:rPr>
          <w:rFonts w:ascii="宋体" w:hAnsi="宋体" w:hint="eastAsia"/>
          <w:color w:val="000000" w:themeColor="text1"/>
          <w:sz w:val="24"/>
        </w:rPr>
        <w:t>已获授但尚未</w:t>
      </w:r>
      <w:proofErr w:type="gramEnd"/>
      <w:r w:rsidR="002D6065" w:rsidRPr="00894E40">
        <w:rPr>
          <w:rFonts w:ascii="宋体" w:hAnsi="宋体" w:hint="eastAsia"/>
          <w:color w:val="000000" w:themeColor="text1"/>
          <w:sz w:val="24"/>
        </w:rPr>
        <w:t>行权的</w:t>
      </w:r>
      <w:r w:rsidR="00447EB6" w:rsidRPr="00894E40">
        <w:rPr>
          <w:rFonts w:ascii="宋体" w:hAnsi="宋体" w:hint="eastAsia"/>
          <w:color w:val="000000" w:themeColor="text1"/>
          <w:sz w:val="24"/>
        </w:rPr>
        <w:t>期权分数</w:t>
      </w:r>
      <w:r w:rsidR="002D6065" w:rsidRPr="00894E40">
        <w:rPr>
          <w:rFonts w:ascii="宋体" w:hAnsi="宋体" w:hint="eastAsia"/>
          <w:color w:val="000000" w:themeColor="text1"/>
          <w:sz w:val="24"/>
        </w:rPr>
        <w:t>合</w:t>
      </w:r>
      <w:r w:rsidR="00447EB6" w:rsidRPr="00894E40">
        <w:rPr>
          <w:rFonts w:ascii="宋体" w:hAnsi="宋体" w:hint="eastAsia"/>
          <w:color w:val="000000" w:themeColor="text1"/>
          <w:sz w:val="24"/>
        </w:rPr>
        <w:t>计</w:t>
      </w:r>
      <w:r w:rsidR="00CA0124" w:rsidRPr="00894E40">
        <w:rPr>
          <w:rFonts w:ascii="宋体" w:hAnsi="宋体" w:hint="eastAsia"/>
          <w:color w:val="000000" w:themeColor="text1"/>
          <w:sz w:val="24"/>
        </w:rPr>
        <w:t>544万份</w:t>
      </w:r>
      <w:r w:rsidR="002D6065" w:rsidRPr="00894E40">
        <w:rPr>
          <w:rFonts w:ascii="宋体" w:hAnsi="宋体" w:hint="eastAsia"/>
          <w:color w:val="000000" w:themeColor="text1"/>
          <w:sz w:val="24"/>
        </w:rPr>
        <w:t>以及</w:t>
      </w:r>
      <w:r w:rsidR="00AD5AC0" w:rsidRPr="00894E40">
        <w:rPr>
          <w:rFonts w:ascii="宋体" w:hAnsi="宋体" w:hint="eastAsia"/>
          <w:color w:val="000000" w:themeColor="text1"/>
          <w:sz w:val="24"/>
        </w:rPr>
        <w:t>未达到</w:t>
      </w:r>
      <w:r w:rsidR="00447EB6" w:rsidRPr="00894E40">
        <w:rPr>
          <w:rFonts w:ascii="宋体" w:hAnsi="宋体" w:hint="eastAsia"/>
          <w:color w:val="000000" w:themeColor="text1"/>
          <w:sz w:val="24"/>
        </w:rPr>
        <w:t>第一个</w:t>
      </w:r>
      <w:r w:rsidR="00AD5AC0" w:rsidRPr="00894E40">
        <w:rPr>
          <w:rFonts w:ascii="宋体" w:hAnsi="宋体" w:hint="eastAsia"/>
          <w:color w:val="000000" w:themeColor="text1"/>
          <w:sz w:val="24"/>
        </w:rPr>
        <w:t>行权条件的期权</w:t>
      </w:r>
      <w:r w:rsidR="00447EB6" w:rsidRPr="00894E40">
        <w:rPr>
          <w:rFonts w:ascii="宋体" w:hAnsi="宋体" w:hint="eastAsia"/>
          <w:color w:val="000000" w:themeColor="text1"/>
          <w:sz w:val="24"/>
        </w:rPr>
        <w:t>份数</w:t>
      </w:r>
      <w:r w:rsidR="002D6065" w:rsidRPr="00894E40">
        <w:rPr>
          <w:rFonts w:ascii="宋体" w:hAnsi="宋体" w:hint="eastAsia"/>
          <w:color w:val="000000" w:themeColor="text1"/>
          <w:sz w:val="24"/>
        </w:rPr>
        <w:t>合计</w:t>
      </w:r>
      <w:r w:rsidR="00447EB6" w:rsidRPr="00894E40">
        <w:rPr>
          <w:rFonts w:eastAsiaTheme="minorEastAsia" w:hint="eastAsia"/>
          <w:color w:val="000000" w:themeColor="text1"/>
          <w:sz w:val="24"/>
          <w:szCs w:val="24"/>
        </w:rPr>
        <w:t>852.8</w:t>
      </w:r>
      <w:r w:rsidR="00447EB6" w:rsidRPr="00894E40">
        <w:rPr>
          <w:rFonts w:eastAsiaTheme="minorEastAsia" w:hint="eastAsia"/>
          <w:color w:val="000000" w:themeColor="text1"/>
          <w:sz w:val="24"/>
          <w:szCs w:val="24"/>
        </w:rPr>
        <w:t>万份</w:t>
      </w:r>
      <w:r w:rsidR="00AD5AC0" w:rsidRPr="00894E40">
        <w:rPr>
          <w:rFonts w:ascii="宋体" w:hAnsi="宋体" w:hint="eastAsia"/>
          <w:color w:val="000000" w:themeColor="text1"/>
          <w:sz w:val="24"/>
        </w:rPr>
        <w:t>。</w:t>
      </w:r>
      <w:r w:rsidR="00AD5AC0">
        <w:rPr>
          <w:rFonts w:ascii="宋体" w:hAnsi="宋体" w:hint="eastAsia"/>
          <w:color w:val="000000"/>
          <w:sz w:val="24"/>
        </w:rPr>
        <w:t>公司于</w:t>
      </w:r>
      <w:r w:rsidRPr="00673537">
        <w:rPr>
          <w:rFonts w:ascii="宋体" w:hAnsi="宋体" w:hint="eastAsia"/>
          <w:color w:val="000000"/>
          <w:sz w:val="24"/>
        </w:rPr>
        <w:t>2015年7月31日召开的公司第五届董事会第十一次会议审议通过了《关于调整股票期权激励计划相关事项的议案》</w:t>
      </w:r>
      <w:r w:rsidR="00AD5AC0">
        <w:rPr>
          <w:rFonts w:ascii="宋体" w:hAnsi="宋体" w:hint="eastAsia"/>
          <w:color w:val="000000"/>
          <w:sz w:val="24"/>
        </w:rPr>
        <w:t>、</w:t>
      </w:r>
      <w:r w:rsidR="00AD5AC0" w:rsidRPr="00673537">
        <w:rPr>
          <w:rFonts w:ascii="宋体" w:hAnsi="宋体" w:hint="eastAsia"/>
          <w:color w:val="000000"/>
          <w:sz w:val="24"/>
        </w:rPr>
        <w:lastRenderedPageBreak/>
        <w:t>《关于公司股票期权激励计划部分股票期权注销的议案》</w:t>
      </w:r>
      <w:r w:rsidRPr="00673537">
        <w:rPr>
          <w:rFonts w:ascii="宋体" w:hAnsi="宋体" w:hint="eastAsia"/>
          <w:color w:val="000000"/>
          <w:sz w:val="24"/>
        </w:rPr>
        <w:t>，确认股票期权的行权价格</w:t>
      </w:r>
      <w:r w:rsidR="00AD5AC0">
        <w:rPr>
          <w:rFonts w:ascii="宋体" w:hAnsi="宋体" w:hint="eastAsia"/>
          <w:color w:val="000000"/>
          <w:sz w:val="24"/>
        </w:rPr>
        <w:t>由4.41元</w:t>
      </w:r>
      <w:r w:rsidRPr="00673537">
        <w:rPr>
          <w:rFonts w:ascii="宋体" w:hAnsi="宋体" w:hint="eastAsia"/>
          <w:color w:val="000000"/>
          <w:sz w:val="24"/>
        </w:rPr>
        <w:t>调整为4.39</w:t>
      </w:r>
      <w:r w:rsidR="00AD5AC0">
        <w:rPr>
          <w:rFonts w:ascii="宋体" w:hAnsi="宋体" w:hint="eastAsia"/>
          <w:color w:val="000000"/>
          <w:sz w:val="24"/>
        </w:rPr>
        <w:t>元。</w:t>
      </w:r>
      <w:r w:rsidRPr="00673537">
        <w:rPr>
          <w:rFonts w:ascii="宋体" w:hAnsi="宋体" w:hint="eastAsia"/>
          <w:color w:val="000000"/>
          <w:sz w:val="24"/>
        </w:rPr>
        <w:t>激励对象人数</w:t>
      </w:r>
      <w:r w:rsidR="00AD5AC0">
        <w:rPr>
          <w:rFonts w:ascii="宋体" w:hAnsi="宋体" w:hint="eastAsia"/>
          <w:color w:val="000000"/>
          <w:sz w:val="24"/>
        </w:rPr>
        <w:t>由79人</w:t>
      </w:r>
      <w:r w:rsidRPr="00673537">
        <w:rPr>
          <w:rFonts w:ascii="宋体" w:hAnsi="宋体" w:hint="eastAsia"/>
          <w:color w:val="000000"/>
          <w:sz w:val="24"/>
        </w:rPr>
        <w:t>调整为65人，授予数量</w:t>
      </w:r>
      <w:r w:rsidR="00AD5AC0">
        <w:rPr>
          <w:rFonts w:ascii="宋体" w:hAnsi="宋体" w:hint="eastAsia"/>
          <w:color w:val="000000"/>
          <w:sz w:val="24"/>
        </w:rPr>
        <w:t>由</w:t>
      </w:r>
      <w:r w:rsidR="00CA0124" w:rsidRPr="00D05E71">
        <w:rPr>
          <w:rFonts w:ascii="宋体" w:hAnsi="宋体"/>
          <w:color w:val="000000"/>
          <w:sz w:val="24"/>
        </w:rPr>
        <w:t>2</w:t>
      </w:r>
      <w:r w:rsidR="00CA0124" w:rsidRPr="00D05E71">
        <w:rPr>
          <w:rFonts w:ascii="宋体" w:hAnsi="宋体" w:hint="eastAsia"/>
          <w:color w:val="000000"/>
          <w:sz w:val="24"/>
        </w:rPr>
        <w:t>,</w:t>
      </w:r>
      <w:r w:rsidR="00CA0124" w:rsidRPr="00D05E71">
        <w:rPr>
          <w:rFonts w:ascii="宋体" w:hAnsi="宋体"/>
          <w:color w:val="000000"/>
          <w:sz w:val="24"/>
        </w:rPr>
        <w:t>676</w:t>
      </w:r>
      <w:r w:rsidR="00AD5AC0">
        <w:rPr>
          <w:rFonts w:ascii="宋体" w:hAnsi="宋体" w:hint="eastAsia"/>
          <w:color w:val="000000"/>
          <w:sz w:val="24"/>
        </w:rPr>
        <w:t>万份</w:t>
      </w:r>
      <w:r w:rsidRPr="00673537">
        <w:rPr>
          <w:rFonts w:ascii="宋体" w:hAnsi="宋体" w:hint="eastAsia"/>
          <w:color w:val="000000"/>
          <w:sz w:val="24"/>
        </w:rPr>
        <w:t>调整为</w:t>
      </w:r>
      <w:r w:rsidR="00AD5AC0" w:rsidRPr="00673537">
        <w:rPr>
          <w:rFonts w:ascii="宋体" w:hAnsi="宋体" w:hint="eastAsia"/>
          <w:color w:val="000000"/>
          <w:sz w:val="24"/>
        </w:rPr>
        <w:t>1,279.2</w:t>
      </w:r>
      <w:r w:rsidRPr="00673537">
        <w:rPr>
          <w:rFonts w:ascii="宋体" w:hAnsi="宋体" w:hint="eastAsia"/>
          <w:color w:val="000000"/>
          <w:sz w:val="24"/>
        </w:rPr>
        <w:t>万份。</w:t>
      </w:r>
    </w:p>
    <w:p w:rsidR="00673537" w:rsidRDefault="00673537" w:rsidP="00AD5AC0">
      <w:pPr>
        <w:adjustRightInd w:val="0"/>
        <w:spacing w:line="360" w:lineRule="auto"/>
        <w:ind w:firstLineChars="257" w:firstLine="617"/>
        <w:rPr>
          <w:rFonts w:ascii="宋体" w:hAnsi="宋体"/>
          <w:color w:val="000000"/>
          <w:sz w:val="24"/>
        </w:rPr>
      </w:pPr>
      <w:r>
        <w:rPr>
          <w:rFonts w:ascii="宋体" w:hAnsi="宋体" w:hint="eastAsia"/>
          <w:color w:val="000000"/>
          <w:sz w:val="24"/>
        </w:rPr>
        <w:t>4、</w:t>
      </w:r>
      <w:r w:rsidR="00AD5AC0">
        <w:rPr>
          <w:rFonts w:ascii="宋体" w:hAnsi="宋体" w:hint="eastAsia"/>
          <w:color w:val="000000"/>
          <w:sz w:val="24"/>
        </w:rPr>
        <w:t>因为</w:t>
      </w:r>
      <w:r w:rsidRPr="00673537">
        <w:rPr>
          <w:rFonts w:ascii="宋体" w:hAnsi="宋体" w:hint="eastAsia"/>
          <w:color w:val="000000"/>
          <w:sz w:val="24"/>
        </w:rPr>
        <w:t>2016年6月20日召开的2015年度股东大会审议通过了《关于2015年度利润分配方案》，决定以2015年12月31日的总股本83,299.2573万股为基数，每10股派发现金红利1.0元（含税）。</w:t>
      </w:r>
      <w:r w:rsidR="00AD5AC0">
        <w:rPr>
          <w:rFonts w:ascii="宋体" w:hAnsi="宋体" w:hint="eastAsia"/>
          <w:color w:val="000000"/>
          <w:sz w:val="24"/>
        </w:rPr>
        <w:t>同时，由于2名激励对象从公司离职，且公司2015年度业绩未达到第二个行权期行权条件，</w:t>
      </w:r>
      <w:r w:rsidR="00447EB6">
        <w:rPr>
          <w:rFonts w:ascii="宋体" w:hAnsi="宋体" w:hint="eastAsia"/>
          <w:color w:val="000000"/>
          <w:sz w:val="24"/>
        </w:rPr>
        <w:t>根据</w:t>
      </w:r>
      <w:r w:rsidR="00447EB6" w:rsidRPr="00673537">
        <w:rPr>
          <w:rFonts w:ascii="宋体" w:hAnsi="宋体" w:hint="eastAsia"/>
          <w:color w:val="000000"/>
          <w:sz w:val="24"/>
        </w:rPr>
        <w:t>《股票期权激励计划（草案）》</w:t>
      </w:r>
      <w:r w:rsidR="00447EB6">
        <w:rPr>
          <w:rFonts w:ascii="宋体" w:hAnsi="宋体" w:hint="eastAsia"/>
          <w:color w:val="000000"/>
          <w:sz w:val="24"/>
        </w:rPr>
        <w:t>的规定，</w:t>
      </w:r>
      <w:r w:rsidR="002D6065" w:rsidRPr="00894E40">
        <w:rPr>
          <w:rFonts w:ascii="宋体" w:hAnsi="宋体" w:hint="eastAsia"/>
          <w:color w:val="000000" w:themeColor="text1"/>
          <w:sz w:val="24"/>
        </w:rPr>
        <w:t>应注销期权份数总计</w:t>
      </w:r>
      <w:r w:rsidR="00DF7C0B" w:rsidRPr="00894E40">
        <w:rPr>
          <w:rFonts w:ascii="宋体" w:hAnsi="宋体" w:hint="eastAsia"/>
          <w:color w:val="000000" w:themeColor="text1"/>
          <w:sz w:val="24"/>
        </w:rPr>
        <w:t>688.2万份</w:t>
      </w:r>
      <w:r w:rsidR="002D6065" w:rsidRPr="00894E40">
        <w:rPr>
          <w:rFonts w:ascii="宋体" w:hAnsi="宋体" w:hint="eastAsia"/>
          <w:color w:val="000000" w:themeColor="text1"/>
          <w:sz w:val="24"/>
        </w:rPr>
        <w:t>，其中包括</w:t>
      </w:r>
      <w:r w:rsidR="00447EB6" w:rsidRPr="00894E40">
        <w:rPr>
          <w:rFonts w:ascii="宋体" w:hAnsi="宋体" w:hint="eastAsia"/>
          <w:color w:val="000000" w:themeColor="text1"/>
          <w:sz w:val="24"/>
        </w:rPr>
        <w:t>2名</w:t>
      </w:r>
      <w:r w:rsidR="00AD5AC0" w:rsidRPr="00894E40">
        <w:rPr>
          <w:rFonts w:ascii="宋体" w:hAnsi="宋体" w:hint="eastAsia"/>
          <w:color w:val="000000" w:themeColor="text1"/>
          <w:sz w:val="24"/>
        </w:rPr>
        <w:t>离职人员</w:t>
      </w:r>
      <w:proofErr w:type="gramStart"/>
      <w:r w:rsidR="002D6065" w:rsidRPr="00894E40">
        <w:rPr>
          <w:rFonts w:ascii="宋体" w:hAnsi="宋体" w:hint="eastAsia"/>
          <w:color w:val="000000" w:themeColor="text1"/>
          <w:sz w:val="24"/>
        </w:rPr>
        <w:t>已获授但尚未</w:t>
      </w:r>
      <w:proofErr w:type="gramEnd"/>
      <w:r w:rsidR="002D6065" w:rsidRPr="00894E40">
        <w:rPr>
          <w:rFonts w:ascii="宋体" w:hAnsi="宋体" w:hint="eastAsia"/>
          <w:color w:val="000000" w:themeColor="text1"/>
          <w:sz w:val="24"/>
        </w:rPr>
        <w:t>行权的期权份数合</w:t>
      </w:r>
      <w:r w:rsidR="00447EB6" w:rsidRPr="00894E40">
        <w:rPr>
          <w:rFonts w:ascii="宋体" w:hAnsi="宋体" w:hint="eastAsia"/>
          <w:color w:val="000000" w:themeColor="text1"/>
          <w:sz w:val="24"/>
        </w:rPr>
        <w:t>计</w:t>
      </w:r>
      <w:r w:rsidR="00DF7C0B" w:rsidRPr="00894E40">
        <w:rPr>
          <w:rFonts w:ascii="宋体" w:hAnsi="宋体" w:hint="eastAsia"/>
          <w:color w:val="000000" w:themeColor="text1"/>
          <w:sz w:val="24"/>
        </w:rPr>
        <w:t>97.2万份</w:t>
      </w:r>
      <w:r w:rsidR="002D6065" w:rsidRPr="00894E40">
        <w:rPr>
          <w:rFonts w:ascii="宋体" w:hAnsi="宋体" w:hint="eastAsia"/>
          <w:color w:val="000000" w:themeColor="text1"/>
          <w:sz w:val="24"/>
        </w:rPr>
        <w:t>及其</w:t>
      </w:r>
      <w:r w:rsidR="00AD5AC0" w:rsidRPr="00894E40">
        <w:rPr>
          <w:rFonts w:ascii="宋体" w:hAnsi="宋体" w:hint="eastAsia"/>
          <w:color w:val="000000" w:themeColor="text1"/>
          <w:sz w:val="24"/>
        </w:rPr>
        <w:t>未达到</w:t>
      </w:r>
      <w:r w:rsidR="00447EB6" w:rsidRPr="00894E40">
        <w:rPr>
          <w:rFonts w:ascii="宋体" w:hAnsi="宋体" w:hint="eastAsia"/>
          <w:color w:val="000000" w:themeColor="text1"/>
          <w:sz w:val="24"/>
        </w:rPr>
        <w:t>第二个</w:t>
      </w:r>
      <w:r w:rsidR="00AD5AC0" w:rsidRPr="00894E40">
        <w:rPr>
          <w:rFonts w:ascii="宋体" w:hAnsi="宋体" w:hint="eastAsia"/>
          <w:color w:val="000000" w:themeColor="text1"/>
          <w:sz w:val="24"/>
        </w:rPr>
        <w:t>行权</w:t>
      </w:r>
      <w:proofErr w:type="gramStart"/>
      <w:r w:rsidR="00894E40" w:rsidRPr="00894E40">
        <w:rPr>
          <w:rFonts w:ascii="宋体" w:hAnsi="宋体" w:hint="eastAsia"/>
          <w:color w:val="000000" w:themeColor="text1"/>
          <w:sz w:val="24"/>
        </w:rPr>
        <w:t>期</w:t>
      </w:r>
      <w:r w:rsidR="00AD5AC0" w:rsidRPr="00894E40">
        <w:rPr>
          <w:rFonts w:ascii="宋体" w:hAnsi="宋体" w:hint="eastAsia"/>
          <w:color w:val="000000" w:themeColor="text1"/>
          <w:sz w:val="24"/>
        </w:rPr>
        <w:t>条件</w:t>
      </w:r>
      <w:proofErr w:type="gramEnd"/>
      <w:r w:rsidR="00AD5AC0" w:rsidRPr="00894E40">
        <w:rPr>
          <w:rFonts w:ascii="宋体" w:hAnsi="宋体" w:hint="eastAsia"/>
          <w:color w:val="000000" w:themeColor="text1"/>
          <w:sz w:val="24"/>
        </w:rPr>
        <w:t>的期权</w:t>
      </w:r>
      <w:r w:rsidR="00447EB6" w:rsidRPr="00894E40">
        <w:rPr>
          <w:rFonts w:ascii="宋体" w:hAnsi="宋体" w:hint="eastAsia"/>
          <w:color w:val="000000" w:themeColor="text1"/>
          <w:sz w:val="24"/>
        </w:rPr>
        <w:t>份数</w:t>
      </w:r>
      <w:r w:rsidR="002D6065" w:rsidRPr="00894E40">
        <w:rPr>
          <w:rFonts w:ascii="宋体" w:hAnsi="宋体" w:hint="eastAsia"/>
          <w:color w:val="000000" w:themeColor="text1"/>
          <w:sz w:val="24"/>
        </w:rPr>
        <w:t>合计</w:t>
      </w:r>
      <w:r w:rsidR="00447EB6" w:rsidRPr="00894E40">
        <w:rPr>
          <w:rFonts w:ascii="宋体" w:hAnsi="宋体" w:hint="eastAsia"/>
          <w:color w:val="000000" w:themeColor="text1"/>
          <w:sz w:val="24"/>
        </w:rPr>
        <w:t>591万份</w:t>
      </w:r>
      <w:r w:rsidR="00AD5AC0" w:rsidRPr="00894E40">
        <w:rPr>
          <w:rFonts w:ascii="宋体" w:hAnsi="宋体" w:hint="eastAsia"/>
          <w:color w:val="000000" w:themeColor="text1"/>
          <w:sz w:val="24"/>
        </w:rPr>
        <w:t>。</w:t>
      </w:r>
      <w:r w:rsidR="00AD5AC0">
        <w:rPr>
          <w:rFonts w:ascii="宋体" w:hAnsi="宋体" w:hint="eastAsia"/>
          <w:color w:val="000000"/>
          <w:sz w:val="24"/>
        </w:rPr>
        <w:t>公司于</w:t>
      </w:r>
      <w:r w:rsidRPr="00673537">
        <w:rPr>
          <w:rFonts w:ascii="宋体" w:hAnsi="宋体" w:hint="eastAsia"/>
          <w:color w:val="000000"/>
          <w:sz w:val="24"/>
        </w:rPr>
        <w:t>2016年8月16日召开的公司第六届董事会第四次会议审议通过了《关于调整股票期权激励计划相关事项的议案》</w:t>
      </w:r>
      <w:r w:rsidR="00AD5AC0">
        <w:rPr>
          <w:rFonts w:ascii="宋体" w:hAnsi="宋体" w:hint="eastAsia"/>
          <w:color w:val="000000"/>
          <w:sz w:val="24"/>
        </w:rPr>
        <w:t>、</w:t>
      </w:r>
      <w:r w:rsidR="00AD5AC0" w:rsidRPr="00673537">
        <w:rPr>
          <w:rFonts w:ascii="宋体" w:hAnsi="宋体" w:hint="eastAsia"/>
          <w:color w:val="000000"/>
          <w:sz w:val="24"/>
        </w:rPr>
        <w:t>《关于公司股票期权激励计划部分股票期权注销的议案》</w:t>
      </w:r>
      <w:r w:rsidRPr="00673537">
        <w:rPr>
          <w:rFonts w:ascii="宋体" w:hAnsi="宋体" w:hint="eastAsia"/>
          <w:color w:val="000000"/>
          <w:sz w:val="24"/>
        </w:rPr>
        <w:t>，确认股票期权的行权价格</w:t>
      </w:r>
      <w:r w:rsidR="00AD5AC0">
        <w:rPr>
          <w:rFonts w:ascii="宋体" w:hAnsi="宋体" w:hint="eastAsia"/>
          <w:color w:val="000000"/>
          <w:sz w:val="24"/>
        </w:rPr>
        <w:t>由4.39元</w:t>
      </w:r>
      <w:r w:rsidRPr="00673537">
        <w:rPr>
          <w:rFonts w:ascii="宋体" w:hAnsi="宋体" w:hint="eastAsia"/>
          <w:color w:val="000000"/>
          <w:sz w:val="24"/>
        </w:rPr>
        <w:t>调整为4.29元，激励对象人数</w:t>
      </w:r>
      <w:r w:rsidR="00AD5AC0">
        <w:rPr>
          <w:rFonts w:ascii="宋体" w:hAnsi="宋体" w:hint="eastAsia"/>
          <w:color w:val="000000"/>
          <w:sz w:val="24"/>
        </w:rPr>
        <w:t>由65人</w:t>
      </w:r>
      <w:r w:rsidRPr="00673537">
        <w:rPr>
          <w:rFonts w:ascii="宋体" w:hAnsi="宋体" w:hint="eastAsia"/>
          <w:color w:val="000000"/>
          <w:sz w:val="24"/>
        </w:rPr>
        <w:t>调整为63人，授予数量</w:t>
      </w:r>
      <w:r w:rsidR="00AD5AC0">
        <w:rPr>
          <w:rFonts w:ascii="宋体" w:hAnsi="宋体" w:hint="eastAsia"/>
          <w:color w:val="000000"/>
          <w:sz w:val="24"/>
        </w:rPr>
        <w:t>由1279.2万份</w:t>
      </w:r>
      <w:r w:rsidRPr="00673537">
        <w:rPr>
          <w:rFonts w:ascii="宋体" w:hAnsi="宋体" w:hint="eastAsia"/>
          <w:color w:val="000000"/>
          <w:sz w:val="24"/>
        </w:rPr>
        <w:t xml:space="preserve">调整为 </w:t>
      </w:r>
      <w:r w:rsidR="002D6065">
        <w:rPr>
          <w:rFonts w:ascii="宋体" w:hAnsi="宋体" w:hint="eastAsia"/>
          <w:color w:val="000000"/>
          <w:sz w:val="24"/>
        </w:rPr>
        <w:t>591</w:t>
      </w:r>
      <w:r w:rsidRPr="00673537">
        <w:rPr>
          <w:rFonts w:ascii="宋体" w:hAnsi="宋体" w:hint="eastAsia"/>
          <w:color w:val="000000"/>
          <w:sz w:val="24"/>
        </w:rPr>
        <w:t>万份。</w:t>
      </w:r>
    </w:p>
    <w:p w:rsidR="002D6065" w:rsidRPr="00894E40" w:rsidRDefault="002D6065" w:rsidP="002D6065">
      <w:pPr>
        <w:adjustRightInd w:val="0"/>
        <w:spacing w:line="360" w:lineRule="auto"/>
        <w:ind w:firstLineChars="257" w:firstLine="617"/>
        <w:rPr>
          <w:rFonts w:ascii="宋体" w:hAnsi="宋体"/>
          <w:color w:val="000000" w:themeColor="text1"/>
          <w:sz w:val="24"/>
        </w:rPr>
      </w:pPr>
      <w:r w:rsidRPr="00894E40">
        <w:rPr>
          <w:rFonts w:ascii="宋体" w:hAnsi="宋体" w:hint="eastAsia"/>
          <w:color w:val="000000" w:themeColor="text1"/>
          <w:sz w:val="24"/>
        </w:rPr>
        <w:t>5、因</w:t>
      </w:r>
      <w:r w:rsidR="00C72BC2" w:rsidRPr="00894E40">
        <w:rPr>
          <w:rFonts w:ascii="宋体" w:hAnsi="宋体" w:hint="eastAsia"/>
          <w:color w:val="000000" w:themeColor="text1"/>
          <w:sz w:val="24"/>
        </w:rPr>
        <w:t>6</w:t>
      </w:r>
      <w:r w:rsidRPr="00894E40">
        <w:rPr>
          <w:rFonts w:ascii="宋体" w:hAnsi="宋体" w:hint="eastAsia"/>
          <w:color w:val="000000" w:themeColor="text1"/>
          <w:sz w:val="24"/>
        </w:rPr>
        <w:t>名对象从公司离职，已不具备激励对象资格，公司根据《股票期权激励计划（草案）》的规定，应注销</w:t>
      </w:r>
      <w:r w:rsidR="00C72BC2" w:rsidRPr="00894E40">
        <w:rPr>
          <w:rFonts w:ascii="宋体" w:hAnsi="宋体" w:hint="eastAsia"/>
          <w:color w:val="000000" w:themeColor="text1"/>
          <w:sz w:val="24"/>
        </w:rPr>
        <w:t>6</w:t>
      </w:r>
      <w:r w:rsidRPr="00894E40">
        <w:rPr>
          <w:rFonts w:ascii="宋体" w:hAnsi="宋体" w:hint="eastAsia"/>
          <w:color w:val="000000" w:themeColor="text1"/>
          <w:sz w:val="24"/>
        </w:rPr>
        <w:t>名离职人员</w:t>
      </w:r>
      <w:proofErr w:type="gramStart"/>
      <w:r w:rsidRPr="00894E40">
        <w:rPr>
          <w:rFonts w:ascii="宋体" w:hAnsi="宋体" w:hint="eastAsia"/>
          <w:color w:val="000000" w:themeColor="text1"/>
          <w:sz w:val="24"/>
        </w:rPr>
        <w:t>已获授但尚未</w:t>
      </w:r>
      <w:proofErr w:type="gramEnd"/>
      <w:r w:rsidRPr="00894E40">
        <w:rPr>
          <w:rFonts w:ascii="宋体" w:hAnsi="宋体" w:hint="eastAsia"/>
          <w:color w:val="000000" w:themeColor="text1"/>
          <w:sz w:val="24"/>
        </w:rPr>
        <w:t>行权的期权份数</w:t>
      </w:r>
      <w:r w:rsidR="00C72BC2" w:rsidRPr="00894E40">
        <w:rPr>
          <w:rFonts w:ascii="宋体" w:hAnsi="宋体" w:hint="eastAsia"/>
          <w:color w:val="000000" w:themeColor="text1"/>
          <w:sz w:val="24"/>
        </w:rPr>
        <w:t>31.2万份</w:t>
      </w:r>
      <w:r w:rsidRPr="00894E40">
        <w:rPr>
          <w:rFonts w:ascii="宋体" w:hAnsi="宋体" w:hint="eastAsia"/>
          <w:color w:val="000000" w:themeColor="text1"/>
          <w:sz w:val="24"/>
        </w:rPr>
        <w:t>，公司于2017年</w:t>
      </w:r>
      <w:r w:rsidR="00894E40" w:rsidRPr="00894E40">
        <w:rPr>
          <w:rFonts w:ascii="宋体" w:hAnsi="宋体" w:hint="eastAsia"/>
          <w:color w:val="000000" w:themeColor="text1"/>
          <w:sz w:val="24"/>
        </w:rPr>
        <w:t>6</w:t>
      </w:r>
      <w:r w:rsidRPr="00894E40">
        <w:rPr>
          <w:rFonts w:ascii="宋体" w:hAnsi="宋体" w:hint="eastAsia"/>
          <w:color w:val="000000" w:themeColor="text1"/>
          <w:sz w:val="24"/>
        </w:rPr>
        <w:t>月</w:t>
      </w:r>
      <w:r w:rsidR="00894E40" w:rsidRPr="00894E40">
        <w:rPr>
          <w:rFonts w:ascii="宋体" w:hAnsi="宋体" w:hint="eastAsia"/>
          <w:color w:val="000000" w:themeColor="text1"/>
          <w:sz w:val="24"/>
        </w:rPr>
        <w:t>2</w:t>
      </w:r>
      <w:r w:rsidRPr="00894E40">
        <w:rPr>
          <w:rFonts w:ascii="宋体" w:hAnsi="宋体" w:hint="eastAsia"/>
          <w:color w:val="000000" w:themeColor="text1"/>
          <w:sz w:val="24"/>
        </w:rPr>
        <w:t>日召开的第六届董事会2017年第一次临时会议审议通过了《</w:t>
      </w:r>
      <w:r w:rsidR="00C72BC2" w:rsidRPr="00894E40">
        <w:rPr>
          <w:rFonts w:ascii="宋体" w:hAnsi="宋体" w:hint="eastAsia"/>
          <w:color w:val="000000" w:themeColor="text1"/>
          <w:sz w:val="24"/>
        </w:rPr>
        <w:t>关于调整股票期权激励计划激励对象名单、股票期权数量及注销部分股票期权的议案</w:t>
      </w:r>
      <w:r w:rsidRPr="00894E40">
        <w:rPr>
          <w:rFonts w:ascii="宋体" w:hAnsi="宋体" w:hint="eastAsia"/>
          <w:color w:val="000000" w:themeColor="text1"/>
          <w:sz w:val="24"/>
        </w:rPr>
        <w:t>》、《</w:t>
      </w:r>
      <w:r w:rsidR="00C72BC2" w:rsidRPr="00894E40">
        <w:rPr>
          <w:rFonts w:ascii="宋体" w:hAnsi="宋体" w:hint="eastAsia"/>
          <w:color w:val="000000" w:themeColor="text1"/>
          <w:sz w:val="24"/>
        </w:rPr>
        <w:t>关于公司股票期权激励计划第三期可行权的议案</w:t>
      </w:r>
      <w:r w:rsidRPr="00894E40">
        <w:rPr>
          <w:rFonts w:ascii="宋体" w:hAnsi="宋体" w:hint="eastAsia"/>
          <w:color w:val="000000" w:themeColor="text1"/>
          <w:sz w:val="24"/>
        </w:rPr>
        <w:t>》，确认激励对象人数由63人调整为</w:t>
      </w:r>
      <w:r w:rsidR="00C72BC2" w:rsidRPr="00894E40">
        <w:rPr>
          <w:rFonts w:ascii="宋体" w:hAnsi="宋体" w:hint="eastAsia"/>
          <w:color w:val="000000" w:themeColor="text1"/>
          <w:sz w:val="24"/>
        </w:rPr>
        <w:t>57</w:t>
      </w:r>
      <w:r w:rsidRPr="00894E40">
        <w:rPr>
          <w:rFonts w:ascii="宋体" w:hAnsi="宋体" w:hint="eastAsia"/>
          <w:color w:val="000000" w:themeColor="text1"/>
          <w:sz w:val="24"/>
        </w:rPr>
        <w:t>人，授予数量由</w:t>
      </w:r>
      <w:r w:rsidR="00194AC8" w:rsidRPr="00894E40">
        <w:rPr>
          <w:rFonts w:ascii="宋体" w:hAnsi="宋体" w:hint="eastAsia"/>
          <w:color w:val="000000" w:themeColor="text1"/>
          <w:sz w:val="24"/>
        </w:rPr>
        <w:t>591</w:t>
      </w:r>
      <w:r w:rsidRPr="00894E40">
        <w:rPr>
          <w:rFonts w:ascii="宋体" w:hAnsi="宋体" w:hint="eastAsia"/>
          <w:color w:val="000000" w:themeColor="text1"/>
          <w:sz w:val="24"/>
        </w:rPr>
        <w:t>万份调整为</w:t>
      </w:r>
      <w:r w:rsidR="00C72BC2" w:rsidRPr="00894E40">
        <w:rPr>
          <w:rFonts w:ascii="宋体" w:hAnsi="宋体"/>
          <w:color w:val="000000" w:themeColor="text1"/>
          <w:sz w:val="24"/>
        </w:rPr>
        <w:t>559.8</w:t>
      </w:r>
      <w:r w:rsidRPr="00894E40">
        <w:rPr>
          <w:rFonts w:ascii="宋体" w:hAnsi="宋体" w:hint="eastAsia"/>
          <w:color w:val="000000" w:themeColor="text1"/>
          <w:sz w:val="24"/>
        </w:rPr>
        <w:t>万份。</w:t>
      </w:r>
    </w:p>
    <w:p w:rsidR="00312D6E" w:rsidRPr="00B04481" w:rsidRDefault="00312D6E" w:rsidP="00024DFE">
      <w:pPr>
        <w:adjustRightInd w:val="0"/>
        <w:spacing w:line="360" w:lineRule="auto"/>
        <w:ind w:firstLineChars="200" w:firstLine="482"/>
        <w:rPr>
          <w:rFonts w:ascii="宋体" w:hAnsi="宋体"/>
          <w:b/>
          <w:color w:val="000000"/>
          <w:sz w:val="24"/>
        </w:rPr>
      </w:pPr>
      <w:r w:rsidRPr="00B04481">
        <w:rPr>
          <w:rFonts w:ascii="宋体" w:hAnsi="宋体" w:hint="eastAsia"/>
          <w:b/>
          <w:color w:val="000000"/>
          <w:sz w:val="24"/>
        </w:rPr>
        <w:t>（七）参与本次股权激励计划的董事、高级管理人员在公告日前6个月买卖公司股票情况</w:t>
      </w:r>
    </w:p>
    <w:p w:rsidR="00BE165E" w:rsidRDefault="00BE165E" w:rsidP="00BE165E">
      <w:pPr>
        <w:adjustRightInd w:val="0"/>
        <w:spacing w:line="360" w:lineRule="auto"/>
        <w:ind w:firstLineChars="257" w:firstLine="617"/>
        <w:rPr>
          <w:rFonts w:ascii="宋体" w:hAnsi="宋体"/>
          <w:color w:val="000000"/>
          <w:sz w:val="24"/>
        </w:rPr>
      </w:pPr>
      <w:r w:rsidRPr="00BE165E">
        <w:rPr>
          <w:rFonts w:ascii="宋体" w:hAnsi="宋体" w:hint="eastAsia"/>
          <w:color w:val="000000"/>
          <w:sz w:val="24"/>
        </w:rPr>
        <w:t>本次股权激励计划的董事、高级管理人员均未</w:t>
      </w:r>
      <w:r w:rsidRPr="00312D6E">
        <w:rPr>
          <w:rFonts w:ascii="宋体" w:hAnsi="宋体" w:hint="eastAsia"/>
          <w:color w:val="000000"/>
          <w:sz w:val="24"/>
        </w:rPr>
        <w:t>在公告日前6个月</w:t>
      </w:r>
      <w:r>
        <w:rPr>
          <w:rFonts w:ascii="宋体" w:hAnsi="宋体" w:hint="eastAsia"/>
          <w:color w:val="000000"/>
          <w:sz w:val="24"/>
        </w:rPr>
        <w:t>内</w:t>
      </w:r>
      <w:r w:rsidRPr="00312D6E">
        <w:rPr>
          <w:rFonts w:ascii="宋体" w:hAnsi="宋体" w:hint="eastAsia"/>
          <w:color w:val="000000"/>
          <w:sz w:val="24"/>
        </w:rPr>
        <w:t>买卖公司股票</w:t>
      </w:r>
      <w:r>
        <w:rPr>
          <w:rFonts w:ascii="宋体" w:hAnsi="宋体" w:hint="eastAsia"/>
          <w:color w:val="000000"/>
          <w:sz w:val="24"/>
        </w:rPr>
        <w:t>。</w:t>
      </w:r>
    </w:p>
    <w:p w:rsidR="006F1568" w:rsidRPr="006F1568" w:rsidRDefault="00947D80" w:rsidP="006F1568">
      <w:pPr>
        <w:adjustRightInd w:val="0"/>
        <w:spacing w:line="360" w:lineRule="auto"/>
        <w:ind w:firstLineChars="257" w:firstLine="619"/>
        <w:rPr>
          <w:rFonts w:ascii="宋体" w:hAnsi="宋体"/>
          <w:b/>
          <w:color w:val="000000"/>
          <w:sz w:val="24"/>
        </w:rPr>
      </w:pPr>
      <w:r>
        <w:rPr>
          <w:rFonts w:ascii="宋体" w:hAnsi="宋体" w:hint="eastAsia"/>
          <w:b/>
          <w:color w:val="000000"/>
          <w:sz w:val="24"/>
        </w:rPr>
        <w:t>四</w:t>
      </w:r>
      <w:r w:rsidR="006F1568" w:rsidRPr="006F1568">
        <w:rPr>
          <w:rFonts w:ascii="宋体" w:hAnsi="宋体" w:hint="eastAsia"/>
          <w:b/>
          <w:color w:val="000000"/>
          <w:sz w:val="24"/>
        </w:rPr>
        <w:t>、关于预留的股票期权说明</w:t>
      </w:r>
    </w:p>
    <w:p w:rsidR="006F1568" w:rsidRDefault="006F1568" w:rsidP="006F1568">
      <w:pPr>
        <w:adjustRightInd w:val="0"/>
        <w:spacing w:line="360" w:lineRule="auto"/>
        <w:ind w:firstLineChars="257" w:firstLine="617"/>
        <w:rPr>
          <w:rFonts w:ascii="宋体" w:hAnsi="宋体"/>
          <w:color w:val="000000"/>
          <w:sz w:val="24"/>
        </w:rPr>
      </w:pPr>
      <w:r>
        <w:rPr>
          <w:rFonts w:ascii="宋体" w:hAnsi="宋体" w:hint="eastAsia"/>
          <w:color w:val="000000"/>
          <w:sz w:val="24"/>
        </w:rPr>
        <w:t>根据公司《</w:t>
      </w:r>
      <w:r w:rsidRPr="006F1568">
        <w:rPr>
          <w:rFonts w:ascii="宋体" w:hAnsi="宋体" w:hint="eastAsia"/>
          <w:color w:val="000000"/>
          <w:sz w:val="24"/>
        </w:rPr>
        <w:t>股票期权激励计划（草案）</w:t>
      </w:r>
      <w:r>
        <w:rPr>
          <w:rFonts w:ascii="宋体" w:hAnsi="宋体" w:hint="eastAsia"/>
          <w:color w:val="000000"/>
          <w:sz w:val="24"/>
        </w:rPr>
        <w:t>》的规定：</w:t>
      </w:r>
      <w:r w:rsidRPr="006F1568">
        <w:rPr>
          <w:rFonts w:ascii="宋体" w:hAnsi="宋体" w:hint="eastAsia"/>
          <w:color w:val="000000"/>
          <w:sz w:val="24"/>
        </w:rPr>
        <w:t>预留300万份</w:t>
      </w:r>
      <w:r>
        <w:rPr>
          <w:rFonts w:ascii="宋体" w:hAnsi="宋体" w:hint="eastAsia"/>
          <w:color w:val="000000"/>
          <w:sz w:val="24"/>
        </w:rPr>
        <w:t>股票期权</w:t>
      </w:r>
      <w:r w:rsidRPr="006F1568">
        <w:rPr>
          <w:rFonts w:ascii="宋体" w:hAnsi="宋体" w:hint="eastAsia"/>
          <w:color w:val="000000"/>
          <w:sz w:val="24"/>
        </w:rPr>
        <w:t>，占本激励计划拟授予股票总数的10%，占本计划签署时公司股本总额的0.36%。预留股票期权将在首次授权日起12个月内授予。</w:t>
      </w:r>
    </w:p>
    <w:p w:rsidR="006F1568" w:rsidRDefault="00947D80" w:rsidP="006F1568">
      <w:pPr>
        <w:adjustRightInd w:val="0"/>
        <w:spacing w:line="360" w:lineRule="auto"/>
        <w:ind w:firstLineChars="257" w:firstLine="617"/>
        <w:rPr>
          <w:rFonts w:ascii="宋体" w:hAnsi="宋体"/>
          <w:color w:val="000000"/>
          <w:sz w:val="24"/>
        </w:rPr>
      </w:pPr>
      <w:r>
        <w:rPr>
          <w:rFonts w:ascii="宋体" w:hAnsi="宋体" w:hint="eastAsia"/>
          <w:color w:val="000000"/>
          <w:sz w:val="24"/>
        </w:rPr>
        <w:t>由于公司</w:t>
      </w:r>
      <w:r w:rsidR="006F1568" w:rsidRPr="006F1568">
        <w:rPr>
          <w:rFonts w:ascii="宋体" w:hAnsi="宋体" w:hint="eastAsia"/>
          <w:color w:val="000000"/>
          <w:sz w:val="24"/>
        </w:rPr>
        <w:t>股票期权</w:t>
      </w:r>
      <w:r>
        <w:rPr>
          <w:rFonts w:ascii="宋体" w:hAnsi="宋体" w:hint="eastAsia"/>
          <w:color w:val="000000"/>
          <w:sz w:val="24"/>
        </w:rPr>
        <w:t>首次</w:t>
      </w:r>
      <w:r w:rsidR="006F1568" w:rsidRPr="006F1568">
        <w:rPr>
          <w:rFonts w:ascii="宋体" w:hAnsi="宋体" w:hint="eastAsia"/>
          <w:color w:val="000000"/>
          <w:sz w:val="24"/>
        </w:rPr>
        <w:t>授予日</w:t>
      </w:r>
      <w:r>
        <w:rPr>
          <w:rFonts w:ascii="宋体" w:hAnsi="宋体" w:hint="eastAsia"/>
          <w:color w:val="000000"/>
          <w:sz w:val="24"/>
        </w:rPr>
        <w:t>为</w:t>
      </w:r>
      <w:r w:rsidR="006F1568" w:rsidRPr="006F1568">
        <w:rPr>
          <w:rFonts w:ascii="宋体" w:hAnsi="宋体" w:hint="eastAsia"/>
          <w:color w:val="000000"/>
          <w:sz w:val="24"/>
        </w:rPr>
        <w:t>2014年5月5</w:t>
      </w:r>
      <w:r>
        <w:rPr>
          <w:rFonts w:ascii="宋体" w:hAnsi="宋体" w:hint="eastAsia"/>
          <w:color w:val="000000"/>
          <w:sz w:val="24"/>
        </w:rPr>
        <w:t>日</w:t>
      </w:r>
      <w:r w:rsidR="006F1568" w:rsidRPr="006F1568">
        <w:rPr>
          <w:rFonts w:ascii="宋体" w:hAnsi="宋体" w:hint="eastAsia"/>
          <w:color w:val="000000"/>
          <w:sz w:val="24"/>
        </w:rPr>
        <w:t>。</w:t>
      </w:r>
      <w:r>
        <w:rPr>
          <w:rFonts w:ascii="宋体" w:hAnsi="宋体" w:hint="eastAsia"/>
          <w:color w:val="000000"/>
          <w:sz w:val="24"/>
        </w:rPr>
        <w:t>因此预留的股票期权应</w:t>
      </w:r>
      <w:r>
        <w:rPr>
          <w:rFonts w:ascii="宋体" w:hAnsi="宋体" w:hint="eastAsia"/>
          <w:color w:val="000000"/>
          <w:sz w:val="24"/>
        </w:rPr>
        <w:lastRenderedPageBreak/>
        <w:t>当在2015年5月5日前授予潜在激励对象。</w:t>
      </w:r>
    </w:p>
    <w:p w:rsidR="006F1568" w:rsidRPr="00947D80" w:rsidRDefault="00947D80" w:rsidP="00947D80">
      <w:pPr>
        <w:adjustRightInd w:val="0"/>
        <w:spacing w:line="360" w:lineRule="auto"/>
        <w:ind w:firstLineChars="257" w:firstLine="617"/>
        <w:rPr>
          <w:rFonts w:ascii="宋体" w:hAnsi="宋体"/>
          <w:color w:val="000000"/>
          <w:sz w:val="24"/>
        </w:rPr>
      </w:pPr>
      <w:r>
        <w:rPr>
          <w:rFonts w:ascii="宋体" w:hAnsi="宋体" w:hint="eastAsia"/>
          <w:color w:val="000000"/>
          <w:sz w:val="24"/>
        </w:rPr>
        <w:t>鉴于公司在</w:t>
      </w:r>
      <w:r w:rsidRPr="006F1568">
        <w:rPr>
          <w:rFonts w:ascii="宋体" w:hAnsi="宋体" w:hint="eastAsia"/>
          <w:color w:val="000000"/>
          <w:sz w:val="24"/>
        </w:rPr>
        <w:t>首次授权日起12个月</w:t>
      </w:r>
      <w:r>
        <w:rPr>
          <w:rFonts w:ascii="宋体" w:hAnsi="宋体" w:hint="eastAsia"/>
          <w:color w:val="000000"/>
          <w:sz w:val="24"/>
        </w:rPr>
        <w:t>并未授予预留的股票期权，因此公司预留的股票期权已经无效。</w:t>
      </w:r>
      <w:r w:rsidRPr="00947D80">
        <w:rPr>
          <w:rFonts w:ascii="宋体" w:hAnsi="宋体" w:hint="eastAsia"/>
          <w:color w:val="000000"/>
          <w:sz w:val="24"/>
        </w:rPr>
        <w:t xml:space="preserve"> </w:t>
      </w:r>
    </w:p>
    <w:p w:rsidR="005E5C96" w:rsidRPr="005E5C96" w:rsidRDefault="00947D80" w:rsidP="005E5C96">
      <w:pPr>
        <w:adjustRightInd w:val="0"/>
        <w:spacing w:line="360" w:lineRule="auto"/>
        <w:ind w:firstLineChars="257" w:firstLine="619"/>
        <w:rPr>
          <w:rFonts w:ascii="宋体" w:hAnsi="宋体"/>
          <w:b/>
          <w:color w:val="000000"/>
          <w:sz w:val="24"/>
        </w:rPr>
      </w:pPr>
      <w:r>
        <w:rPr>
          <w:rFonts w:ascii="宋体" w:hAnsi="宋体" w:hint="eastAsia"/>
          <w:b/>
          <w:color w:val="000000"/>
          <w:sz w:val="24"/>
        </w:rPr>
        <w:t>五</w:t>
      </w:r>
      <w:r w:rsidR="005E5C96" w:rsidRPr="005E5C96">
        <w:rPr>
          <w:rFonts w:ascii="宋体" w:hAnsi="宋体" w:hint="eastAsia"/>
          <w:b/>
          <w:color w:val="000000"/>
          <w:sz w:val="24"/>
        </w:rPr>
        <w:t>、本次行权对公司股权结构和上市条件的影响</w:t>
      </w:r>
    </w:p>
    <w:p w:rsidR="00227CC3" w:rsidRPr="005E5C96" w:rsidRDefault="005E5C96" w:rsidP="005E5C96">
      <w:pPr>
        <w:adjustRightInd w:val="0"/>
        <w:spacing w:line="360" w:lineRule="auto"/>
        <w:ind w:firstLineChars="257" w:firstLine="617"/>
        <w:rPr>
          <w:rFonts w:ascii="宋体" w:hAnsi="宋体"/>
          <w:color w:val="000000"/>
          <w:sz w:val="24"/>
        </w:rPr>
      </w:pPr>
      <w:r w:rsidRPr="005E5C96">
        <w:rPr>
          <w:rFonts w:ascii="宋体" w:hAnsi="宋体" w:hint="eastAsia"/>
          <w:color w:val="000000"/>
          <w:sz w:val="24"/>
        </w:rPr>
        <w:t>本次行权对公司股权结构不产生重大影响，公司控股股东和实际控制人不会发生变化。本次股权激励期权行权完成后，公司股权分布仍具备上市条件。</w:t>
      </w:r>
    </w:p>
    <w:p w:rsidR="00814B5A" w:rsidRDefault="00947D80" w:rsidP="00814B5A">
      <w:pPr>
        <w:adjustRightInd w:val="0"/>
        <w:spacing w:line="360" w:lineRule="auto"/>
        <w:ind w:firstLineChars="257" w:firstLine="619"/>
        <w:rPr>
          <w:rFonts w:ascii="宋体" w:hAnsi="宋体"/>
          <w:b/>
          <w:color w:val="000000"/>
          <w:sz w:val="24"/>
        </w:rPr>
      </w:pPr>
      <w:r>
        <w:rPr>
          <w:rFonts w:ascii="宋体" w:hAnsi="宋体" w:hint="eastAsia"/>
          <w:b/>
          <w:color w:val="000000"/>
          <w:sz w:val="24"/>
        </w:rPr>
        <w:t>六</w:t>
      </w:r>
      <w:r w:rsidR="00814B5A" w:rsidRPr="00814B5A">
        <w:rPr>
          <w:rFonts w:ascii="宋体" w:hAnsi="宋体" w:hint="eastAsia"/>
          <w:b/>
          <w:color w:val="000000"/>
          <w:sz w:val="24"/>
        </w:rPr>
        <w:t>、董事会薪酬与考核委员会关于股票期权激励计划第</w:t>
      </w:r>
      <w:r w:rsidR="00814B5A">
        <w:rPr>
          <w:rFonts w:ascii="宋体" w:hAnsi="宋体" w:hint="eastAsia"/>
          <w:b/>
          <w:color w:val="000000"/>
          <w:sz w:val="24"/>
        </w:rPr>
        <w:t>三</w:t>
      </w:r>
      <w:r w:rsidR="00814B5A" w:rsidRPr="00814B5A">
        <w:rPr>
          <w:rFonts w:ascii="宋体" w:hAnsi="宋体" w:hint="eastAsia"/>
          <w:b/>
          <w:color w:val="000000"/>
          <w:sz w:val="24"/>
        </w:rPr>
        <w:t>期可行权事项的核查意见</w:t>
      </w:r>
    </w:p>
    <w:p w:rsidR="00814B5A" w:rsidRPr="00894E40" w:rsidRDefault="00814B5A" w:rsidP="00814B5A">
      <w:pPr>
        <w:adjustRightInd w:val="0"/>
        <w:spacing w:line="360" w:lineRule="auto"/>
        <w:ind w:firstLineChars="257" w:firstLine="617"/>
        <w:rPr>
          <w:rFonts w:ascii="宋体" w:hAnsi="宋体"/>
          <w:color w:val="000000" w:themeColor="text1"/>
          <w:sz w:val="24"/>
        </w:rPr>
      </w:pPr>
      <w:r w:rsidRPr="00894E40">
        <w:rPr>
          <w:rFonts w:ascii="宋体" w:hAnsi="宋体" w:hint="eastAsia"/>
          <w:color w:val="000000" w:themeColor="text1"/>
          <w:sz w:val="24"/>
        </w:rPr>
        <w:t>经核查，董事会薪酬与考核委员会认为，公司股票期权激励计划第三个行权期的</w:t>
      </w:r>
      <w:r w:rsidR="00D00D22" w:rsidRPr="00894E40">
        <w:rPr>
          <w:rFonts w:ascii="宋体" w:hAnsi="宋体" w:hint="eastAsia"/>
          <w:color w:val="000000" w:themeColor="text1"/>
          <w:sz w:val="24"/>
        </w:rPr>
        <w:t>57</w:t>
      </w:r>
      <w:r w:rsidRPr="00894E40">
        <w:rPr>
          <w:rFonts w:ascii="宋体" w:hAnsi="宋体" w:hint="eastAsia"/>
          <w:color w:val="000000" w:themeColor="text1"/>
          <w:sz w:val="24"/>
        </w:rPr>
        <w:t>名激励对象，绩效综合考核达标，主体资格合法、有效，符合《上市公司股权激励管理办法》及公司股权激励计划的有关规定。同时，公司2016年度实现业绩亦符合股权激励计划规定的第三个行权期的行权条件。</w:t>
      </w:r>
    </w:p>
    <w:p w:rsidR="00814B5A" w:rsidRPr="00894E40" w:rsidRDefault="00814B5A" w:rsidP="00814B5A">
      <w:pPr>
        <w:adjustRightInd w:val="0"/>
        <w:spacing w:line="360" w:lineRule="auto"/>
        <w:ind w:firstLineChars="257" w:firstLine="617"/>
        <w:rPr>
          <w:rFonts w:ascii="宋体" w:hAnsi="宋体"/>
          <w:color w:val="000000" w:themeColor="text1"/>
          <w:sz w:val="24"/>
        </w:rPr>
      </w:pPr>
      <w:r w:rsidRPr="00894E40">
        <w:rPr>
          <w:rFonts w:ascii="宋体" w:hAnsi="宋体" w:hint="eastAsia"/>
          <w:color w:val="000000" w:themeColor="text1"/>
          <w:sz w:val="24"/>
        </w:rPr>
        <w:t>董事会薪酬与考核委员会同意</w:t>
      </w:r>
      <w:r w:rsidR="00D00D22" w:rsidRPr="00894E40">
        <w:rPr>
          <w:rFonts w:ascii="宋体" w:hAnsi="宋体" w:hint="eastAsia"/>
          <w:color w:val="000000" w:themeColor="text1"/>
          <w:sz w:val="24"/>
        </w:rPr>
        <w:t>57</w:t>
      </w:r>
      <w:r w:rsidRPr="00894E40">
        <w:rPr>
          <w:rFonts w:ascii="宋体" w:hAnsi="宋体" w:hint="eastAsia"/>
          <w:color w:val="000000" w:themeColor="text1"/>
          <w:sz w:val="24"/>
        </w:rPr>
        <w:t>名激励对象在股票期权激励计划规定的第三个行权期内行权，可行权数量为</w:t>
      </w:r>
      <w:r w:rsidR="00D00D22" w:rsidRPr="00894E40">
        <w:rPr>
          <w:rFonts w:ascii="宋体" w:hAnsi="宋体"/>
          <w:color w:val="000000" w:themeColor="text1"/>
          <w:sz w:val="24"/>
        </w:rPr>
        <w:t>559.8</w:t>
      </w:r>
      <w:r w:rsidRPr="00894E40">
        <w:rPr>
          <w:rFonts w:ascii="宋体" w:hAnsi="宋体" w:hint="eastAsia"/>
          <w:color w:val="000000" w:themeColor="text1"/>
          <w:sz w:val="24"/>
        </w:rPr>
        <w:t>万份。</w:t>
      </w:r>
    </w:p>
    <w:p w:rsidR="00814B5A" w:rsidRPr="00814B5A" w:rsidRDefault="00947D80" w:rsidP="00814B5A">
      <w:pPr>
        <w:adjustRightInd w:val="0"/>
        <w:spacing w:line="360" w:lineRule="auto"/>
        <w:ind w:firstLineChars="257" w:firstLine="619"/>
        <w:rPr>
          <w:rFonts w:ascii="宋体" w:hAnsi="宋体"/>
          <w:b/>
          <w:color w:val="000000"/>
          <w:sz w:val="24"/>
        </w:rPr>
      </w:pPr>
      <w:r>
        <w:rPr>
          <w:rFonts w:ascii="宋体" w:hAnsi="宋体" w:hint="eastAsia"/>
          <w:b/>
          <w:color w:val="000000"/>
          <w:sz w:val="24"/>
        </w:rPr>
        <w:t>七</w:t>
      </w:r>
      <w:r w:rsidR="00814B5A" w:rsidRPr="00814B5A">
        <w:rPr>
          <w:rFonts w:ascii="宋体" w:hAnsi="宋体" w:hint="eastAsia"/>
          <w:b/>
          <w:color w:val="000000"/>
          <w:sz w:val="24"/>
        </w:rPr>
        <w:t>、独立董事关于股票期权激励计划第</w:t>
      </w:r>
      <w:r w:rsidR="00B04481">
        <w:rPr>
          <w:rFonts w:ascii="宋体" w:hAnsi="宋体" w:hint="eastAsia"/>
          <w:b/>
          <w:color w:val="000000"/>
          <w:sz w:val="24"/>
        </w:rPr>
        <w:t>三</w:t>
      </w:r>
      <w:r w:rsidR="00814B5A" w:rsidRPr="00814B5A">
        <w:rPr>
          <w:rFonts w:ascii="宋体" w:hAnsi="宋体" w:hint="eastAsia"/>
          <w:b/>
          <w:color w:val="000000"/>
          <w:sz w:val="24"/>
        </w:rPr>
        <w:t>期可行权事项的独立意见</w:t>
      </w:r>
    </w:p>
    <w:p w:rsidR="00814B5A" w:rsidRPr="00814B5A" w:rsidRDefault="00814B5A" w:rsidP="00814B5A">
      <w:pPr>
        <w:adjustRightInd w:val="0"/>
        <w:spacing w:line="360" w:lineRule="auto"/>
        <w:ind w:firstLineChars="257" w:firstLine="617"/>
        <w:rPr>
          <w:rFonts w:ascii="宋体" w:hAnsi="宋体"/>
          <w:color w:val="000000"/>
          <w:sz w:val="24"/>
        </w:rPr>
      </w:pPr>
      <w:r w:rsidRPr="00814B5A">
        <w:rPr>
          <w:rFonts w:ascii="宋体" w:hAnsi="宋体" w:hint="eastAsia"/>
          <w:color w:val="000000"/>
          <w:sz w:val="24"/>
        </w:rPr>
        <w:t>经核查，独立董事认为</w:t>
      </w:r>
      <w:r>
        <w:rPr>
          <w:rFonts w:ascii="宋体" w:hAnsi="宋体" w:hint="eastAsia"/>
          <w:color w:val="000000"/>
          <w:sz w:val="24"/>
        </w:rPr>
        <w:t>股票期权激励计划第三</w:t>
      </w:r>
      <w:r w:rsidRPr="00814B5A">
        <w:rPr>
          <w:rFonts w:ascii="宋体" w:hAnsi="宋体" w:hint="eastAsia"/>
          <w:color w:val="000000"/>
          <w:sz w:val="24"/>
        </w:rPr>
        <w:t>期具备行权条件，具体意见如下：</w:t>
      </w:r>
    </w:p>
    <w:p w:rsidR="00966008" w:rsidRPr="00814B5A" w:rsidRDefault="00814B5A" w:rsidP="00814B5A">
      <w:pPr>
        <w:spacing w:line="360" w:lineRule="auto"/>
        <w:ind w:firstLine="480"/>
        <w:jc w:val="left"/>
        <w:rPr>
          <w:rFonts w:eastAsiaTheme="minorEastAsia"/>
          <w:sz w:val="24"/>
          <w:szCs w:val="24"/>
        </w:rPr>
      </w:pPr>
      <w:r w:rsidRPr="00814B5A">
        <w:rPr>
          <w:rFonts w:eastAsiaTheme="minorEastAsia" w:hint="eastAsia"/>
          <w:sz w:val="24"/>
          <w:szCs w:val="24"/>
        </w:rPr>
        <w:t>1</w:t>
      </w:r>
      <w:r w:rsidRPr="00814B5A">
        <w:rPr>
          <w:rFonts w:eastAsiaTheme="minorEastAsia" w:hint="eastAsia"/>
          <w:sz w:val="24"/>
          <w:szCs w:val="24"/>
        </w:rPr>
        <w:t>、公司符合《上市公司股权激励管理办法》及公司股权激励计划等有关规定，具备实施股权激励计划的主体资格，未发生股权激励计划中规定的不得行权的情形。</w:t>
      </w:r>
    </w:p>
    <w:p w:rsidR="00814B5A" w:rsidRPr="00894E40" w:rsidRDefault="00814B5A" w:rsidP="00814B5A">
      <w:pPr>
        <w:spacing w:line="360" w:lineRule="auto"/>
        <w:ind w:firstLine="480"/>
        <w:jc w:val="left"/>
        <w:rPr>
          <w:rFonts w:eastAsiaTheme="minorEastAsia"/>
          <w:color w:val="000000" w:themeColor="text1"/>
          <w:sz w:val="24"/>
          <w:szCs w:val="24"/>
        </w:rPr>
      </w:pPr>
      <w:r w:rsidRPr="00894E40">
        <w:rPr>
          <w:rFonts w:eastAsiaTheme="minorEastAsia"/>
          <w:color w:val="000000" w:themeColor="text1"/>
          <w:sz w:val="24"/>
          <w:szCs w:val="24"/>
        </w:rPr>
        <w:t>2</w:t>
      </w:r>
      <w:r w:rsidRPr="00894E40">
        <w:rPr>
          <w:rFonts w:eastAsiaTheme="minorEastAsia" w:hint="eastAsia"/>
          <w:color w:val="000000" w:themeColor="text1"/>
          <w:sz w:val="24"/>
          <w:szCs w:val="24"/>
        </w:rPr>
        <w:t>、本次可行权的</w:t>
      </w:r>
      <w:r w:rsidR="00D00D22" w:rsidRPr="00894E40">
        <w:rPr>
          <w:rFonts w:eastAsiaTheme="minorEastAsia" w:hint="eastAsia"/>
          <w:color w:val="000000" w:themeColor="text1"/>
          <w:sz w:val="24"/>
          <w:szCs w:val="24"/>
        </w:rPr>
        <w:t>57</w:t>
      </w:r>
      <w:r w:rsidRPr="00894E40">
        <w:rPr>
          <w:rFonts w:eastAsiaTheme="minorEastAsia" w:hint="eastAsia"/>
          <w:color w:val="000000" w:themeColor="text1"/>
          <w:sz w:val="24"/>
          <w:szCs w:val="24"/>
        </w:rPr>
        <w:t>名激励对象已符合股权激励计划规定的行权条件，其作为公司股票期权激励计划激励对象主体资格合法、有效。</w:t>
      </w:r>
    </w:p>
    <w:p w:rsidR="00814B5A" w:rsidRDefault="00814B5A" w:rsidP="00814B5A">
      <w:pPr>
        <w:spacing w:line="360" w:lineRule="auto"/>
        <w:ind w:firstLine="480"/>
        <w:jc w:val="left"/>
        <w:rPr>
          <w:rFonts w:eastAsiaTheme="minorEastAsia"/>
          <w:sz w:val="24"/>
          <w:szCs w:val="24"/>
        </w:rPr>
      </w:pPr>
      <w:r w:rsidRPr="00814B5A">
        <w:rPr>
          <w:rFonts w:eastAsiaTheme="minorEastAsia" w:hint="eastAsia"/>
          <w:sz w:val="24"/>
          <w:szCs w:val="24"/>
        </w:rPr>
        <w:t>3</w:t>
      </w:r>
      <w:r w:rsidRPr="00814B5A">
        <w:rPr>
          <w:rFonts w:eastAsiaTheme="minorEastAsia" w:hint="eastAsia"/>
          <w:sz w:val="24"/>
          <w:szCs w:val="24"/>
        </w:rPr>
        <w:t>、股权激励计划对各激励对象股票期权的行权安排（包括行权期限、行权条件、行权价格等事项）未违反有关法律、法规的规定，未侵犯公司及全体股东的利益。</w:t>
      </w:r>
    </w:p>
    <w:p w:rsidR="00814B5A" w:rsidRDefault="00814B5A" w:rsidP="00814B5A">
      <w:pPr>
        <w:spacing w:line="360" w:lineRule="auto"/>
        <w:ind w:firstLine="480"/>
        <w:jc w:val="left"/>
        <w:rPr>
          <w:rFonts w:eastAsiaTheme="minorEastAsia"/>
          <w:sz w:val="24"/>
          <w:szCs w:val="24"/>
        </w:rPr>
      </w:pPr>
      <w:r>
        <w:rPr>
          <w:rFonts w:eastAsiaTheme="minorEastAsia" w:hint="eastAsia"/>
          <w:sz w:val="24"/>
          <w:szCs w:val="24"/>
        </w:rPr>
        <w:t>4</w:t>
      </w:r>
      <w:r>
        <w:rPr>
          <w:rFonts w:eastAsiaTheme="minorEastAsia" w:hint="eastAsia"/>
          <w:sz w:val="24"/>
          <w:szCs w:val="24"/>
        </w:rPr>
        <w:t>、</w:t>
      </w:r>
      <w:r w:rsidRPr="00814B5A">
        <w:rPr>
          <w:rFonts w:eastAsiaTheme="minorEastAsia" w:hint="eastAsia"/>
          <w:sz w:val="24"/>
          <w:szCs w:val="24"/>
        </w:rPr>
        <w:t>公司已承诺不为激励对象本次行权提供贷款以及其他任何形式的财务资助，包括为其贷款提供担保。本次行权不存在损害公司及股东利益的情形。</w:t>
      </w:r>
    </w:p>
    <w:p w:rsidR="00814B5A" w:rsidRPr="00894E40" w:rsidRDefault="00814B5A" w:rsidP="00814B5A">
      <w:pPr>
        <w:spacing w:line="360" w:lineRule="auto"/>
        <w:ind w:firstLine="480"/>
        <w:jc w:val="left"/>
        <w:rPr>
          <w:rFonts w:eastAsiaTheme="minorEastAsia"/>
          <w:color w:val="000000" w:themeColor="text1"/>
          <w:sz w:val="24"/>
          <w:szCs w:val="24"/>
        </w:rPr>
      </w:pPr>
      <w:r w:rsidRPr="00894E40">
        <w:rPr>
          <w:rFonts w:eastAsiaTheme="minorEastAsia" w:hint="eastAsia"/>
          <w:color w:val="000000" w:themeColor="text1"/>
          <w:sz w:val="24"/>
          <w:szCs w:val="24"/>
        </w:rPr>
        <w:t>独立董事同意</w:t>
      </w:r>
      <w:r w:rsidR="00D00D22" w:rsidRPr="00894E40">
        <w:rPr>
          <w:rFonts w:eastAsiaTheme="minorEastAsia" w:hint="eastAsia"/>
          <w:color w:val="000000" w:themeColor="text1"/>
          <w:sz w:val="24"/>
          <w:szCs w:val="24"/>
        </w:rPr>
        <w:t>57</w:t>
      </w:r>
      <w:r w:rsidRPr="00894E40">
        <w:rPr>
          <w:rFonts w:eastAsiaTheme="minorEastAsia" w:hint="eastAsia"/>
          <w:color w:val="000000" w:themeColor="text1"/>
          <w:sz w:val="24"/>
          <w:szCs w:val="24"/>
        </w:rPr>
        <w:t>名激励对象在股票期权激励计划规定的第三期内行</w:t>
      </w:r>
      <w:r w:rsidRPr="00814B5A">
        <w:rPr>
          <w:rFonts w:eastAsiaTheme="minorEastAsia" w:hint="eastAsia"/>
          <w:sz w:val="24"/>
          <w:szCs w:val="24"/>
        </w:rPr>
        <w:t>权，可</w:t>
      </w:r>
      <w:r w:rsidRPr="00894E40">
        <w:rPr>
          <w:rFonts w:eastAsiaTheme="minorEastAsia" w:hint="eastAsia"/>
          <w:color w:val="000000" w:themeColor="text1"/>
          <w:sz w:val="24"/>
          <w:szCs w:val="24"/>
        </w:rPr>
        <w:t>行权数量为</w:t>
      </w:r>
      <w:r w:rsidR="00D00D22" w:rsidRPr="00894E40">
        <w:rPr>
          <w:rFonts w:ascii="宋体" w:hAnsi="宋体"/>
          <w:color w:val="000000" w:themeColor="text1"/>
          <w:sz w:val="24"/>
        </w:rPr>
        <w:t>559.8</w:t>
      </w:r>
      <w:r w:rsidRPr="00894E40">
        <w:rPr>
          <w:rFonts w:eastAsiaTheme="minorEastAsia" w:hint="eastAsia"/>
          <w:color w:val="000000" w:themeColor="text1"/>
          <w:sz w:val="24"/>
          <w:szCs w:val="24"/>
        </w:rPr>
        <w:t>万份。</w:t>
      </w:r>
    </w:p>
    <w:p w:rsidR="006F4252" w:rsidRDefault="00947D80" w:rsidP="00814B5A">
      <w:pPr>
        <w:spacing w:line="360" w:lineRule="auto"/>
        <w:ind w:firstLine="480"/>
        <w:jc w:val="left"/>
        <w:rPr>
          <w:rFonts w:eastAsiaTheme="minorEastAsia"/>
          <w:b/>
          <w:sz w:val="24"/>
          <w:szCs w:val="24"/>
        </w:rPr>
      </w:pPr>
      <w:r>
        <w:rPr>
          <w:rFonts w:eastAsiaTheme="minorEastAsia" w:hint="eastAsia"/>
          <w:b/>
          <w:sz w:val="24"/>
          <w:szCs w:val="24"/>
        </w:rPr>
        <w:lastRenderedPageBreak/>
        <w:t>八</w:t>
      </w:r>
      <w:r w:rsidR="002C374F">
        <w:rPr>
          <w:rFonts w:eastAsiaTheme="minorEastAsia" w:hint="eastAsia"/>
          <w:b/>
          <w:sz w:val="24"/>
          <w:szCs w:val="24"/>
        </w:rPr>
        <w:t>、监事会关于股票期权激励计划第三</w:t>
      </w:r>
      <w:r w:rsidR="002C374F" w:rsidRPr="002C374F">
        <w:rPr>
          <w:rFonts w:eastAsiaTheme="minorEastAsia" w:hint="eastAsia"/>
          <w:b/>
          <w:sz w:val="24"/>
          <w:szCs w:val="24"/>
        </w:rPr>
        <w:t>期可行权激励对象名单的核查意见</w:t>
      </w:r>
    </w:p>
    <w:p w:rsidR="002C374F" w:rsidRPr="00894E40" w:rsidRDefault="002C374F" w:rsidP="00814B5A">
      <w:pPr>
        <w:spacing w:line="360" w:lineRule="auto"/>
        <w:ind w:firstLine="480"/>
        <w:jc w:val="left"/>
        <w:rPr>
          <w:rFonts w:eastAsiaTheme="minorEastAsia"/>
          <w:color w:val="000000" w:themeColor="text1"/>
          <w:sz w:val="24"/>
          <w:szCs w:val="24"/>
        </w:rPr>
      </w:pPr>
      <w:r w:rsidRPr="00894E40">
        <w:rPr>
          <w:rFonts w:eastAsiaTheme="minorEastAsia" w:hint="eastAsia"/>
          <w:color w:val="000000" w:themeColor="text1"/>
          <w:sz w:val="24"/>
          <w:szCs w:val="24"/>
        </w:rPr>
        <w:t>经核查，监事会认为，公司股票期权激励计划第三期</w:t>
      </w:r>
      <w:r w:rsidR="00894E40" w:rsidRPr="00894E40">
        <w:rPr>
          <w:rFonts w:eastAsiaTheme="minorEastAsia" w:hint="eastAsia"/>
          <w:color w:val="000000" w:themeColor="text1"/>
          <w:sz w:val="24"/>
          <w:szCs w:val="24"/>
        </w:rPr>
        <w:t>可行权</w:t>
      </w:r>
      <w:r w:rsidRPr="00894E40">
        <w:rPr>
          <w:rFonts w:eastAsiaTheme="minorEastAsia" w:hint="eastAsia"/>
          <w:color w:val="000000" w:themeColor="text1"/>
          <w:sz w:val="24"/>
          <w:szCs w:val="24"/>
        </w:rPr>
        <w:t>的</w:t>
      </w:r>
      <w:r w:rsidR="00D00D22" w:rsidRPr="00894E40">
        <w:rPr>
          <w:rFonts w:eastAsiaTheme="minorEastAsia" w:hint="eastAsia"/>
          <w:color w:val="000000" w:themeColor="text1"/>
          <w:sz w:val="24"/>
          <w:szCs w:val="24"/>
        </w:rPr>
        <w:t>57</w:t>
      </w:r>
      <w:r w:rsidRPr="00894E40">
        <w:rPr>
          <w:rFonts w:eastAsiaTheme="minorEastAsia" w:hint="eastAsia"/>
          <w:color w:val="000000" w:themeColor="text1"/>
          <w:sz w:val="24"/>
          <w:szCs w:val="24"/>
        </w:rPr>
        <w:t>名激励对象，绩效综合考核达标，主体资格合法、有效，符合《上市公司股权激励管理办法》及公司股权激励计划的相关规定，满足公司股权激励计划第三个行权期的行权条件，可行</w:t>
      </w:r>
      <w:proofErr w:type="gramStart"/>
      <w:r w:rsidRPr="00894E40">
        <w:rPr>
          <w:rFonts w:eastAsiaTheme="minorEastAsia" w:hint="eastAsia"/>
          <w:color w:val="000000" w:themeColor="text1"/>
          <w:sz w:val="24"/>
          <w:szCs w:val="24"/>
        </w:rPr>
        <w:t>权对象</w:t>
      </w:r>
      <w:proofErr w:type="gramEnd"/>
      <w:r w:rsidRPr="00894E40">
        <w:rPr>
          <w:rFonts w:eastAsiaTheme="minorEastAsia" w:hint="eastAsia"/>
          <w:color w:val="000000" w:themeColor="text1"/>
          <w:sz w:val="24"/>
          <w:szCs w:val="24"/>
        </w:rPr>
        <w:t>名单合法有效。</w:t>
      </w:r>
    </w:p>
    <w:p w:rsidR="002C374F" w:rsidRDefault="00947D80" w:rsidP="00814B5A">
      <w:pPr>
        <w:spacing w:line="360" w:lineRule="auto"/>
        <w:ind w:firstLine="480"/>
        <w:jc w:val="left"/>
        <w:rPr>
          <w:rFonts w:eastAsiaTheme="minorEastAsia"/>
          <w:b/>
          <w:sz w:val="24"/>
          <w:szCs w:val="24"/>
        </w:rPr>
      </w:pPr>
      <w:r>
        <w:rPr>
          <w:rFonts w:eastAsiaTheme="minorEastAsia" w:hint="eastAsia"/>
          <w:b/>
          <w:sz w:val="24"/>
          <w:szCs w:val="24"/>
        </w:rPr>
        <w:t>九</w:t>
      </w:r>
      <w:r w:rsidR="002C374F" w:rsidRPr="002C374F">
        <w:rPr>
          <w:rFonts w:eastAsiaTheme="minorEastAsia" w:hint="eastAsia"/>
          <w:b/>
          <w:sz w:val="24"/>
          <w:szCs w:val="24"/>
        </w:rPr>
        <w:t>、律师关于股票期权激励计划第</w:t>
      </w:r>
      <w:r w:rsidR="00B04481">
        <w:rPr>
          <w:rFonts w:eastAsiaTheme="minorEastAsia" w:hint="eastAsia"/>
          <w:b/>
          <w:sz w:val="24"/>
          <w:szCs w:val="24"/>
        </w:rPr>
        <w:t>三</w:t>
      </w:r>
      <w:r w:rsidR="002C374F" w:rsidRPr="002C374F">
        <w:rPr>
          <w:rFonts w:eastAsiaTheme="minorEastAsia" w:hint="eastAsia"/>
          <w:b/>
          <w:sz w:val="24"/>
          <w:szCs w:val="24"/>
        </w:rPr>
        <w:t>期可行权事项的法律意见</w:t>
      </w:r>
    </w:p>
    <w:p w:rsidR="002C374F" w:rsidRPr="002C374F" w:rsidRDefault="002C374F" w:rsidP="00814B5A">
      <w:pPr>
        <w:spacing w:line="360" w:lineRule="auto"/>
        <w:ind w:firstLine="480"/>
        <w:jc w:val="left"/>
        <w:rPr>
          <w:rFonts w:eastAsiaTheme="minorEastAsia"/>
          <w:sz w:val="24"/>
          <w:szCs w:val="24"/>
        </w:rPr>
      </w:pPr>
      <w:r w:rsidRPr="002C374F">
        <w:rPr>
          <w:rFonts w:eastAsiaTheme="minorEastAsia" w:hint="eastAsia"/>
          <w:sz w:val="24"/>
          <w:szCs w:val="24"/>
        </w:rPr>
        <w:t>北京市君泽</w:t>
      </w:r>
      <w:proofErr w:type="gramStart"/>
      <w:r w:rsidRPr="002C374F">
        <w:rPr>
          <w:rFonts w:eastAsiaTheme="minorEastAsia" w:hint="eastAsia"/>
          <w:sz w:val="24"/>
          <w:szCs w:val="24"/>
        </w:rPr>
        <w:t>君律师</w:t>
      </w:r>
      <w:proofErr w:type="gramEnd"/>
      <w:r w:rsidRPr="002C374F">
        <w:rPr>
          <w:rFonts w:eastAsiaTheme="minorEastAsia" w:hint="eastAsia"/>
          <w:sz w:val="24"/>
          <w:szCs w:val="24"/>
        </w:rPr>
        <w:t>事务所就本次行权出具了</w:t>
      </w:r>
      <w:r w:rsidRPr="00A45492">
        <w:rPr>
          <w:rFonts w:eastAsiaTheme="minorEastAsia" w:hint="eastAsia"/>
          <w:sz w:val="24"/>
          <w:szCs w:val="24"/>
        </w:rPr>
        <w:t>《</w:t>
      </w:r>
      <w:r w:rsidR="00894E40" w:rsidRPr="00A45492">
        <w:rPr>
          <w:rFonts w:eastAsiaTheme="minorEastAsia" w:hint="eastAsia"/>
          <w:sz w:val="24"/>
          <w:szCs w:val="24"/>
        </w:rPr>
        <w:t>北京市君泽君律师事务所关于华孚色纺股份有限公司股票期权注销及行权相关事项的法律意见书</w:t>
      </w:r>
      <w:r w:rsidR="0004274C" w:rsidRPr="00A45492">
        <w:rPr>
          <w:rFonts w:eastAsiaTheme="minorEastAsia" w:hint="eastAsia"/>
          <w:sz w:val="24"/>
          <w:szCs w:val="24"/>
        </w:rPr>
        <w:t>》</w:t>
      </w:r>
      <w:r w:rsidRPr="00A45492">
        <w:rPr>
          <w:rFonts w:eastAsiaTheme="minorEastAsia" w:hint="eastAsia"/>
          <w:sz w:val="24"/>
          <w:szCs w:val="24"/>
        </w:rPr>
        <w:t>：</w:t>
      </w:r>
    </w:p>
    <w:p w:rsidR="00CD34E8" w:rsidRDefault="00CD34E8" w:rsidP="009D60FA">
      <w:pPr>
        <w:spacing w:line="360" w:lineRule="auto"/>
        <w:ind w:firstLine="480"/>
        <w:jc w:val="left"/>
        <w:rPr>
          <w:rFonts w:eastAsiaTheme="minorEastAsia" w:hint="eastAsia"/>
          <w:sz w:val="24"/>
          <w:szCs w:val="24"/>
        </w:rPr>
      </w:pPr>
      <w:r w:rsidRPr="00CD34E8">
        <w:rPr>
          <w:rFonts w:eastAsiaTheme="minorEastAsia" w:hint="eastAsia"/>
          <w:sz w:val="24"/>
          <w:szCs w:val="24"/>
        </w:rPr>
        <w:t>本所律师认为：公司董事会注销部分股票期权、调整激励对象人数、期权数量，其内容和程序均符合《管理办法》、《激励计划》及《上市公司股权激励管理办法》（中国证券监督管理委员会令第</w:t>
      </w:r>
      <w:r w:rsidRPr="00CD34E8">
        <w:rPr>
          <w:rFonts w:eastAsiaTheme="minorEastAsia" w:hint="eastAsia"/>
          <w:sz w:val="24"/>
          <w:szCs w:val="24"/>
        </w:rPr>
        <w:t>126</w:t>
      </w:r>
      <w:r w:rsidRPr="00CD34E8">
        <w:rPr>
          <w:rFonts w:eastAsiaTheme="minorEastAsia" w:hint="eastAsia"/>
          <w:sz w:val="24"/>
          <w:szCs w:val="24"/>
        </w:rPr>
        <w:t>号）的相关规定，合法、有效；公司及</w:t>
      </w:r>
      <w:r w:rsidRPr="00CD34E8">
        <w:rPr>
          <w:rFonts w:eastAsiaTheme="minorEastAsia" w:hint="eastAsia"/>
          <w:sz w:val="24"/>
          <w:szCs w:val="24"/>
        </w:rPr>
        <w:t>57</w:t>
      </w:r>
      <w:r w:rsidRPr="00CD34E8">
        <w:rPr>
          <w:rFonts w:eastAsiaTheme="minorEastAsia" w:hint="eastAsia"/>
          <w:sz w:val="24"/>
          <w:szCs w:val="24"/>
        </w:rPr>
        <w:t>名获授激励对象均符合《激励计划》规定的在第三个行权期内行权的条件，并已经履行了迄今为止应当并能够履行的全部程序，公司还需履行信息披露义务，并办理相关注销和行权手续。</w:t>
      </w:r>
    </w:p>
    <w:p w:rsidR="009D60FA" w:rsidRPr="009D60FA" w:rsidRDefault="00947D80" w:rsidP="009D60FA">
      <w:pPr>
        <w:spacing w:line="360" w:lineRule="auto"/>
        <w:ind w:firstLine="480"/>
        <w:jc w:val="left"/>
        <w:rPr>
          <w:rFonts w:eastAsiaTheme="minorEastAsia"/>
          <w:sz w:val="24"/>
          <w:szCs w:val="24"/>
        </w:rPr>
      </w:pPr>
      <w:bookmarkStart w:id="0" w:name="_GoBack"/>
      <w:bookmarkEnd w:id="0"/>
      <w:r>
        <w:rPr>
          <w:rFonts w:eastAsiaTheme="minorEastAsia" w:hint="eastAsia"/>
          <w:b/>
          <w:sz w:val="24"/>
          <w:szCs w:val="24"/>
        </w:rPr>
        <w:t>十</w:t>
      </w:r>
      <w:r w:rsidR="009D60FA" w:rsidRPr="009D60FA">
        <w:rPr>
          <w:rFonts w:eastAsiaTheme="minorEastAsia" w:hint="eastAsia"/>
          <w:b/>
          <w:sz w:val="24"/>
          <w:szCs w:val="24"/>
        </w:rPr>
        <w:t>、行权专户资金的管理和使用计划及个人所得税缴纳安排</w:t>
      </w:r>
    </w:p>
    <w:p w:rsidR="009D60FA" w:rsidRDefault="009D60FA" w:rsidP="009D60FA">
      <w:pPr>
        <w:spacing w:line="360" w:lineRule="auto"/>
        <w:ind w:firstLine="480"/>
        <w:jc w:val="left"/>
        <w:rPr>
          <w:rFonts w:eastAsiaTheme="minorEastAsia"/>
          <w:sz w:val="24"/>
          <w:szCs w:val="24"/>
        </w:rPr>
      </w:pPr>
      <w:r w:rsidRPr="009D60FA">
        <w:rPr>
          <w:rFonts w:eastAsiaTheme="minorEastAsia" w:hint="eastAsia"/>
          <w:sz w:val="24"/>
          <w:szCs w:val="24"/>
        </w:rPr>
        <w:t>1</w:t>
      </w:r>
      <w:r>
        <w:rPr>
          <w:rFonts w:eastAsiaTheme="minorEastAsia" w:hint="eastAsia"/>
          <w:sz w:val="24"/>
          <w:szCs w:val="24"/>
        </w:rPr>
        <w:t>、公司股票期权激励计划第三</w:t>
      </w:r>
      <w:r w:rsidRPr="009D60FA">
        <w:rPr>
          <w:rFonts w:eastAsiaTheme="minorEastAsia" w:hint="eastAsia"/>
          <w:sz w:val="24"/>
          <w:szCs w:val="24"/>
        </w:rPr>
        <w:t>个行权期行权所募集资金将存储于行权专户，用于补充公司流动资金。</w:t>
      </w:r>
    </w:p>
    <w:p w:rsidR="009D60FA" w:rsidRDefault="009D60FA" w:rsidP="009D60FA">
      <w:pPr>
        <w:spacing w:line="360" w:lineRule="auto"/>
        <w:ind w:firstLine="480"/>
        <w:jc w:val="left"/>
        <w:rPr>
          <w:rFonts w:eastAsiaTheme="minorEastAsia"/>
          <w:sz w:val="24"/>
          <w:szCs w:val="24"/>
        </w:rPr>
      </w:pPr>
      <w:r>
        <w:rPr>
          <w:rFonts w:eastAsiaTheme="minorEastAsia" w:hint="eastAsia"/>
          <w:sz w:val="24"/>
          <w:szCs w:val="24"/>
        </w:rPr>
        <w:t>2</w:t>
      </w:r>
      <w:r>
        <w:rPr>
          <w:rFonts w:eastAsiaTheme="minorEastAsia" w:hint="eastAsia"/>
          <w:sz w:val="24"/>
          <w:szCs w:val="24"/>
        </w:rPr>
        <w:t>、</w:t>
      </w:r>
      <w:r w:rsidRPr="009D60FA">
        <w:rPr>
          <w:rFonts w:eastAsiaTheme="minorEastAsia" w:hint="eastAsia"/>
          <w:sz w:val="24"/>
          <w:szCs w:val="24"/>
        </w:rPr>
        <w:t>本次股票期权可行权激励对象所缴纳的个人所得税由公司代收代缴。</w:t>
      </w:r>
    </w:p>
    <w:p w:rsidR="00B9640B" w:rsidRDefault="00D8367D" w:rsidP="00D8367D">
      <w:pPr>
        <w:spacing w:line="360" w:lineRule="auto"/>
        <w:ind w:firstLine="480"/>
        <w:jc w:val="left"/>
        <w:rPr>
          <w:rFonts w:eastAsiaTheme="minorEastAsia"/>
          <w:b/>
          <w:sz w:val="24"/>
          <w:szCs w:val="24"/>
        </w:rPr>
      </w:pPr>
      <w:r w:rsidRPr="00D8367D">
        <w:rPr>
          <w:rFonts w:eastAsiaTheme="minorEastAsia" w:hint="eastAsia"/>
          <w:b/>
          <w:sz w:val="24"/>
          <w:szCs w:val="24"/>
        </w:rPr>
        <w:t>十</w:t>
      </w:r>
      <w:r w:rsidR="00947D80">
        <w:rPr>
          <w:rFonts w:eastAsiaTheme="minorEastAsia" w:hint="eastAsia"/>
          <w:b/>
          <w:sz w:val="24"/>
          <w:szCs w:val="24"/>
        </w:rPr>
        <w:t>一</w:t>
      </w:r>
      <w:r w:rsidRPr="00D8367D">
        <w:rPr>
          <w:rFonts w:eastAsiaTheme="minorEastAsia" w:hint="eastAsia"/>
          <w:b/>
          <w:sz w:val="24"/>
          <w:szCs w:val="24"/>
        </w:rPr>
        <w:t>、</w:t>
      </w:r>
      <w:r w:rsidR="00B9640B" w:rsidRPr="00B9640B">
        <w:rPr>
          <w:rFonts w:eastAsiaTheme="minorEastAsia" w:hint="eastAsia"/>
          <w:b/>
          <w:sz w:val="24"/>
          <w:szCs w:val="24"/>
        </w:rPr>
        <w:t>不符合条件的股票期权处理方式</w:t>
      </w:r>
    </w:p>
    <w:p w:rsidR="00B9640B" w:rsidRPr="00B9640B" w:rsidRDefault="00B9640B" w:rsidP="00B9640B">
      <w:pPr>
        <w:spacing w:line="360" w:lineRule="auto"/>
        <w:ind w:firstLine="480"/>
        <w:jc w:val="left"/>
        <w:rPr>
          <w:rFonts w:eastAsiaTheme="minorEastAsia"/>
          <w:sz w:val="24"/>
          <w:szCs w:val="24"/>
        </w:rPr>
      </w:pPr>
      <w:r w:rsidRPr="00B9640B">
        <w:rPr>
          <w:rFonts w:eastAsiaTheme="minorEastAsia" w:hint="eastAsia"/>
          <w:sz w:val="24"/>
          <w:szCs w:val="24"/>
        </w:rPr>
        <w:t>激励对象符合行权条件，必须在本计划规定的行权期内行权，</w:t>
      </w:r>
      <w:proofErr w:type="gramStart"/>
      <w:r w:rsidRPr="00B9640B">
        <w:rPr>
          <w:rFonts w:eastAsiaTheme="minorEastAsia" w:hint="eastAsia"/>
          <w:sz w:val="24"/>
          <w:szCs w:val="24"/>
        </w:rPr>
        <w:t>在行权期内</w:t>
      </w:r>
      <w:proofErr w:type="gramEnd"/>
      <w:r w:rsidRPr="00B9640B">
        <w:rPr>
          <w:rFonts w:eastAsiaTheme="minorEastAsia" w:hint="eastAsia"/>
          <w:sz w:val="24"/>
          <w:szCs w:val="24"/>
        </w:rPr>
        <w:t>未行权或未全部行权的股票期权，不得转入下个行权期，该部分股票期权自动失效，由公司注销。</w:t>
      </w:r>
    </w:p>
    <w:p w:rsidR="00D8367D" w:rsidRDefault="00947D80" w:rsidP="00D8367D">
      <w:pPr>
        <w:spacing w:line="360" w:lineRule="auto"/>
        <w:ind w:firstLine="480"/>
        <w:jc w:val="left"/>
        <w:rPr>
          <w:rFonts w:eastAsiaTheme="minorEastAsia"/>
          <w:b/>
          <w:sz w:val="24"/>
          <w:szCs w:val="24"/>
        </w:rPr>
      </w:pPr>
      <w:r>
        <w:rPr>
          <w:rFonts w:eastAsiaTheme="minorEastAsia" w:hint="eastAsia"/>
          <w:b/>
          <w:sz w:val="24"/>
          <w:szCs w:val="24"/>
        </w:rPr>
        <w:t>十二</w:t>
      </w:r>
      <w:r w:rsidR="00D8367D">
        <w:rPr>
          <w:rFonts w:eastAsiaTheme="minorEastAsia" w:hint="eastAsia"/>
          <w:b/>
          <w:sz w:val="24"/>
          <w:szCs w:val="24"/>
        </w:rPr>
        <w:t>、第三</w:t>
      </w:r>
      <w:r w:rsidR="00D8367D" w:rsidRPr="00D8367D">
        <w:rPr>
          <w:rFonts w:eastAsiaTheme="minorEastAsia" w:hint="eastAsia"/>
          <w:b/>
          <w:sz w:val="24"/>
          <w:szCs w:val="24"/>
        </w:rPr>
        <w:t>期行权的实施对公司当年度相关财务状况和经营成果的影响</w:t>
      </w:r>
    </w:p>
    <w:p w:rsidR="00EC2C09" w:rsidRDefault="00EC2C09" w:rsidP="00EC2C09">
      <w:pPr>
        <w:spacing w:line="360" w:lineRule="auto"/>
        <w:ind w:firstLine="480"/>
        <w:jc w:val="left"/>
        <w:rPr>
          <w:rFonts w:eastAsiaTheme="minorEastAsia"/>
          <w:sz w:val="24"/>
          <w:szCs w:val="24"/>
        </w:rPr>
      </w:pPr>
      <w:r w:rsidRPr="00EC2C09">
        <w:rPr>
          <w:rFonts w:eastAsiaTheme="minorEastAsia" w:hint="eastAsia"/>
          <w:sz w:val="24"/>
          <w:szCs w:val="24"/>
        </w:rPr>
        <w:t>公司本次可行权的期权行权价格</w:t>
      </w:r>
      <w:r w:rsidRPr="00EC2C09">
        <w:rPr>
          <w:rFonts w:eastAsiaTheme="minorEastAsia" w:hint="eastAsia"/>
          <w:sz w:val="24"/>
          <w:szCs w:val="24"/>
        </w:rPr>
        <w:t>4.29</w:t>
      </w:r>
      <w:r w:rsidRPr="00EC2C09">
        <w:rPr>
          <w:rFonts w:eastAsiaTheme="minorEastAsia" w:hint="eastAsia"/>
          <w:sz w:val="24"/>
          <w:szCs w:val="24"/>
        </w:rPr>
        <w:t>元，本次可行权的期权份数为</w:t>
      </w:r>
      <w:r w:rsidRPr="00EC2C09">
        <w:rPr>
          <w:rFonts w:eastAsiaTheme="minorEastAsia" w:hint="eastAsia"/>
          <w:sz w:val="24"/>
          <w:szCs w:val="24"/>
        </w:rPr>
        <w:t>559.8</w:t>
      </w:r>
      <w:r w:rsidRPr="00EC2C09">
        <w:rPr>
          <w:rFonts w:eastAsiaTheme="minorEastAsia" w:hint="eastAsia"/>
          <w:sz w:val="24"/>
          <w:szCs w:val="24"/>
        </w:rPr>
        <w:t>万份，若全部行权，对公司当期和未来各期损益没有影响，</w:t>
      </w:r>
      <w:proofErr w:type="gramStart"/>
      <w:r w:rsidRPr="00EC2C09">
        <w:rPr>
          <w:rFonts w:eastAsiaTheme="minorEastAsia" w:hint="eastAsia"/>
          <w:sz w:val="24"/>
          <w:szCs w:val="24"/>
        </w:rPr>
        <w:t>唯公司</w:t>
      </w:r>
      <w:proofErr w:type="gramEnd"/>
      <w:r w:rsidRPr="00EC2C09">
        <w:rPr>
          <w:rFonts w:eastAsiaTheme="minorEastAsia" w:hint="eastAsia"/>
          <w:sz w:val="24"/>
          <w:szCs w:val="24"/>
        </w:rPr>
        <w:t>净资产将因此增加</w:t>
      </w:r>
      <w:r w:rsidRPr="00EC2C09">
        <w:rPr>
          <w:rFonts w:eastAsiaTheme="minorEastAsia" w:hint="eastAsia"/>
          <w:sz w:val="24"/>
          <w:szCs w:val="24"/>
        </w:rPr>
        <w:t>2401.542</w:t>
      </w:r>
      <w:r w:rsidRPr="00EC2C09">
        <w:rPr>
          <w:rFonts w:eastAsiaTheme="minorEastAsia" w:hint="eastAsia"/>
          <w:sz w:val="24"/>
          <w:szCs w:val="24"/>
        </w:rPr>
        <w:t>万元，其中：总股本增加</w:t>
      </w:r>
      <w:r w:rsidRPr="00EC2C09">
        <w:rPr>
          <w:rFonts w:eastAsiaTheme="minorEastAsia" w:hint="eastAsia"/>
          <w:sz w:val="24"/>
          <w:szCs w:val="24"/>
        </w:rPr>
        <w:t>559.8</w:t>
      </w:r>
      <w:r w:rsidRPr="00EC2C09">
        <w:rPr>
          <w:rFonts w:eastAsiaTheme="minorEastAsia" w:hint="eastAsia"/>
          <w:sz w:val="24"/>
          <w:szCs w:val="24"/>
        </w:rPr>
        <w:t>万股，资本公</w:t>
      </w:r>
      <w:proofErr w:type="gramStart"/>
      <w:r w:rsidRPr="00EC2C09">
        <w:rPr>
          <w:rFonts w:eastAsiaTheme="minorEastAsia" w:hint="eastAsia"/>
          <w:sz w:val="24"/>
          <w:szCs w:val="24"/>
        </w:rPr>
        <w:t>积增加</w:t>
      </w:r>
      <w:proofErr w:type="gramEnd"/>
      <w:r w:rsidRPr="00EC2C09">
        <w:rPr>
          <w:rFonts w:eastAsiaTheme="minorEastAsia" w:hint="eastAsia"/>
          <w:sz w:val="24"/>
          <w:szCs w:val="24"/>
        </w:rPr>
        <w:t>1841.742</w:t>
      </w:r>
      <w:r w:rsidRPr="00EC2C09">
        <w:rPr>
          <w:rFonts w:eastAsiaTheme="minorEastAsia" w:hint="eastAsia"/>
          <w:sz w:val="24"/>
          <w:szCs w:val="24"/>
        </w:rPr>
        <w:t>万元。综上，本期可行权</w:t>
      </w:r>
      <w:proofErr w:type="gramStart"/>
      <w:r w:rsidRPr="00EC2C09">
        <w:rPr>
          <w:rFonts w:eastAsiaTheme="minorEastAsia" w:hint="eastAsia"/>
          <w:sz w:val="24"/>
          <w:szCs w:val="24"/>
        </w:rPr>
        <w:t>期权若</w:t>
      </w:r>
      <w:proofErr w:type="gramEnd"/>
      <w:r w:rsidRPr="00EC2C09">
        <w:rPr>
          <w:rFonts w:eastAsiaTheme="minorEastAsia" w:hint="eastAsia"/>
          <w:sz w:val="24"/>
          <w:szCs w:val="24"/>
        </w:rPr>
        <w:t>全部行权并假定以</w:t>
      </w:r>
      <w:r w:rsidRPr="00EC2C09">
        <w:rPr>
          <w:rFonts w:eastAsiaTheme="minorEastAsia" w:hint="eastAsia"/>
          <w:sz w:val="24"/>
          <w:szCs w:val="24"/>
        </w:rPr>
        <w:t>2016</w:t>
      </w:r>
      <w:r w:rsidRPr="00EC2C09">
        <w:rPr>
          <w:rFonts w:eastAsiaTheme="minorEastAsia" w:hint="eastAsia"/>
          <w:sz w:val="24"/>
          <w:szCs w:val="24"/>
        </w:rPr>
        <w:t>年末相关数据为基础测算，行权后</w:t>
      </w:r>
      <w:r w:rsidRPr="00EC2C09">
        <w:rPr>
          <w:rFonts w:eastAsiaTheme="minorEastAsia" w:hint="eastAsia"/>
          <w:sz w:val="24"/>
          <w:szCs w:val="24"/>
        </w:rPr>
        <w:t>2016</w:t>
      </w:r>
      <w:r w:rsidRPr="00EC2C09">
        <w:rPr>
          <w:rFonts w:eastAsiaTheme="minorEastAsia" w:hint="eastAsia"/>
          <w:sz w:val="24"/>
          <w:szCs w:val="24"/>
        </w:rPr>
        <w:t>年基本每股收益为</w:t>
      </w:r>
      <w:r w:rsidRPr="00EC2C09">
        <w:rPr>
          <w:rFonts w:eastAsiaTheme="minorEastAsia" w:hint="eastAsia"/>
          <w:sz w:val="24"/>
          <w:szCs w:val="24"/>
        </w:rPr>
        <w:t>0.57</w:t>
      </w:r>
      <w:r w:rsidRPr="00EC2C09">
        <w:rPr>
          <w:rFonts w:eastAsiaTheme="minorEastAsia" w:hint="eastAsia"/>
          <w:sz w:val="24"/>
          <w:szCs w:val="24"/>
        </w:rPr>
        <w:t>元，下降</w:t>
      </w:r>
      <w:r w:rsidRPr="00EC2C09">
        <w:rPr>
          <w:rFonts w:eastAsiaTheme="minorEastAsia" w:hint="eastAsia"/>
          <w:sz w:val="24"/>
          <w:szCs w:val="24"/>
        </w:rPr>
        <w:t>0.01</w:t>
      </w:r>
      <w:r w:rsidRPr="00EC2C09">
        <w:rPr>
          <w:rFonts w:eastAsiaTheme="minorEastAsia" w:hint="eastAsia"/>
          <w:sz w:val="24"/>
          <w:szCs w:val="24"/>
        </w:rPr>
        <w:t>元，扣除非经常性损益后全面摊薄净资产收益率</w:t>
      </w:r>
      <w:r w:rsidRPr="00EC2C09">
        <w:rPr>
          <w:rFonts w:eastAsiaTheme="minorEastAsia" w:hint="eastAsia"/>
          <w:sz w:val="24"/>
          <w:szCs w:val="24"/>
        </w:rPr>
        <w:t>6.39%</w:t>
      </w:r>
      <w:r w:rsidRPr="00EC2C09">
        <w:rPr>
          <w:rFonts w:eastAsiaTheme="minorEastAsia" w:hint="eastAsia"/>
          <w:sz w:val="24"/>
          <w:szCs w:val="24"/>
        </w:rPr>
        <w:t>，下降</w:t>
      </w:r>
      <w:r w:rsidRPr="00EC2C09">
        <w:rPr>
          <w:rFonts w:eastAsiaTheme="minorEastAsia" w:hint="eastAsia"/>
          <w:sz w:val="24"/>
          <w:szCs w:val="24"/>
        </w:rPr>
        <w:t>0.04%</w:t>
      </w:r>
      <w:r w:rsidRPr="00EC2C09">
        <w:rPr>
          <w:rFonts w:eastAsiaTheme="minorEastAsia" w:hint="eastAsia"/>
          <w:sz w:val="24"/>
          <w:szCs w:val="24"/>
        </w:rPr>
        <w:t>。股票期权的行权对每股收益的影响非常</w:t>
      </w:r>
      <w:r w:rsidRPr="00EC2C09">
        <w:rPr>
          <w:rFonts w:eastAsiaTheme="minorEastAsia" w:hint="eastAsia"/>
          <w:sz w:val="24"/>
          <w:szCs w:val="24"/>
        </w:rPr>
        <w:lastRenderedPageBreak/>
        <w:t>小。具体影响数据以经会计师审计的数据为准。</w:t>
      </w:r>
    </w:p>
    <w:p w:rsidR="00456E48" w:rsidRDefault="00947D80" w:rsidP="00EC2C09">
      <w:pPr>
        <w:spacing w:line="360" w:lineRule="auto"/>
        <w:ind w:firstLine="480"/>
        <w:jc w:val="left"/>
        <w:rPr>
          <w:rFonts w:eastAsiaTheme="minorEastAsia"/>
          <w:b/>
          <w:sz w:val="24"/>
          <w:szCs w:val="24"/>
        </w:rPr>
      </w:pPr>
      <w:r>
        <w:rPr>
          <w:rFonts w:eastAsiaTheme="minorEastAsia" w:hint="eastAsia"/>
          <w:b/>
          <w:sz w:val="24"/>
          <w:szCs w:val="24"/>
        </w:rPr>
        <w:t>十三</w:t>
      </w:r>
      <w:r w:rsidR="00456E48" w:rsidRPr="00456E48">
        <w:rPr>
          <w:rFonts w:eastAsiaTheme="minorEastAsia" w:hint="eastAsia"/>
          <w:b/>
          <w:sz w:val="24"/>
          <w:szCs w:val="24"/>
        </w:rPr>
        <w:t>、备查文件</w:t>
      </w:r>
    </w:p>
    <w:p w:rsidR="00456E48" w:rsidRPr="00456E48" w:rsidRDefault="00456E48" w:rsidP="00456E48">
      <w:pPr>
        <w:spacing w:line="360" w:lineRule="auto"/>
        <w:ind w:firstLine="480"/>
        <w:jc w:val="left"/>
        <w:rPr>
          <w:rFonts w:eastAsiaTheme="minorEastAsia"/>
          <w:sz w:val="24"/>
          <w:szCs w:val="24"/>
        </w:rPr>
      </w:pPr>
      <w:r w:rsidRPr="00456E48">
        <w:rPr>
          <w:rFonts w:eastAsiaTheme="minorEastAsia" w:hint="eastAsia"/>
          <w:sz w:val="24"/>
          <w:szCs w:val="24"/>
        </w:rPr>
        <w:t>1</w:t>
      </w:r>
      <w:r w:rsidRPr="00456E48">
        <w:rPr>
          <w:rFonts w:eastAsiaTheme="minorEastAsia" w:hint="eastAsia"/>
          <w:sz w:val="24"/>
          <w:szCs w:val="24"/>
        </w:rPr>
        <w:t>、第六届董事会</w:t>
      </w:r>
      <w:r w:rsidRPr="00456E48">
        <w:rPr>
          <w:rFonts w:eastAsiaTheme="minorEastAsia" w:hint="eastAsia"/>
          <w:sz w:val="24"/>
          <w:szCs w:val="24"/>
        </w:rPr>
        <w:t>2017</w:t>
      </w:r>
      <w:r w:rsidRPr="00456E48">
        <w:rPr>
          <w:rFonts w:eastAsiaTheme="minorEastAsia" w:hint="eastAsia"/>
          <w:sz w:val="24"/>
          <w:szCs w:val="24"/>
        </w:rPr>
        <w:t>年第一次临时会议决议</w:t>
      </w:r>
      <w:r>
        <w:rPr>
          <w:rFonts w:eastAsiaTheme="minorEastAsia" w:hint="eastAsia"/>
          <w:sz w:val="24"/>
          <w:szCs w:val="24"/>
        </w:rPr>
        <w:t>；</w:t>
      </w:r>
    </w:p>
    <w:p w:rsidR="00456E48" w:rsidRPr="00456E48" w:rsidRDefault="00456E48" w:rsidP="00456E48">
      <w:pPr>
        <w:spacing w:line="360" w:lineRule="auto"/>
        <w:ind w:firstLine="480"/>
        <w:jc w:val="left"/>
        <w:rPr>
          <w:rFonts w:eastAsiaTheme="minorEastAsia"/>
          <w:sz w:val="24"/>
          <w:szCs w:val="24"/>
        </w:rPr>
      </w:pPr>
      <w:r w:rsidRPr="00456E48">
        <w:rPr>
          <w:rFonts w:eastAsiaTheme="minorEastAsia" w:hint="eastAsia"/>
          <w:sz w:val="24"/>
          <w:szCs w:val="24"/>
        </w:rPr>
        <w:t>2</w:t>
      </w:r>
      <w:r w:rsidRPr="00456E48">
        <w:rPr>
          <w:rFonts w:eastAsiaTheme="minorEastAsia" w:hint="eastAsia"/>
          <w:sz w:val="24"/>
          <w:szCs w:val="24"/>
        </w:rPr>
        <w:t>、第六届监事会第十三次会议决议；</w:t>
      </w:r>
    </w:p>
    <w:p w:rsidR="00456E48" w:rsidRPr="00456E48" w:rsidRDefault="00456E48" w:rsidP="00456E48">
      <w:pPr>
        <w:spacing w:line="360" w:lineRule="auto"/>
        <w:ind w:firstLine="480"/>
        <w:jc w:val="left"/>
        <w:rPr>
          <w:rFonts w:eastAsiaTheme="minorEastAsia"/>
          <w:sz w:val="24"/>
          <w:szCs w:val="24"/>
        </w:rPr>
      </w:pPr>
      <w:r w:rsidRPr="00456E48">
        <w:rPr>
          <w:rFonts w:eastAsiaTheme="minorEastAsia" w:hint="eastAsia"/>
          <w:sz w:val="24"/>
          <w:szCs w:val="24"/>
        </w:rPr>
        <w:t>3</w:t>
      </w:r>
      <w:r w:rsidRPr="00456E48">
        <w:rPr>
          <w:rFonts w:eastAsiaTheme="minorEastAsia" w:hint="eastAsia"/>
          <w:sz w:val="24"/>
          <w:szCs w:val="24"/>
        </w:rPr>
        <w:t>、独立董事关于第六届董事会</w:t>
      </w:r>
      <w:r w:rsidRPr="00456E48">
        <w:rPr>
          <w:rFonts w:eastAsiaTheme="minorEastAsia" w:hint="eastAsia"/>
          <w:sz w:val="24"/>
          <w:szCs w:val="24"/>
        </w:rPr>
        <w:t>2017</w:t>
      </w:r>
      <w:r w:rsidRPr="00456E48">
        <w:rPr>
          <w:rFonts w:eastAsiaTheme="minorEastAsia" w:hint="eastAsia"/>
          <w:sz w:val="24"/>
          <w:szCs w:val="24"/>
        </w:rPr>
        <w:t>年第一次临时会议相关事项的独立意见；</w:t>
      </w:r>
    </w:p>
    <w:p w:rsidR="00456E48" w:rsidRPr="00456E48" w:rsidRDefault="00456E48" w:rsidP="00EF6337">
      <w:pPr>
        <w:spacing w:line="360" w:lineRule="auto"/>
        <w:ind w:firstLine="480"/>
        <w:jc w:val="left"/>
        <w:rPr>
          <w:rFonts w:eastAsiaTheme="minorEastAsia"/>
          <w:sz w:val="24"/>
          <w:szCs w:val="24"/>
        </w:rPr>
      </w:pPr>
      <w:r w:rsidRPr="00456E48">
        <w:rPr>
          <w:rFonts w:eastAsiaTheme="minorEastAsia" w:hint="eastAsia"/>
          <w:sz w:val="24"/>
          <w:szCs w:val="24"/>
        </w:rPr>
        <w:t>4</w:t>
      </w:r>
      <w:r w:rsidRPr="00456E48">
        <w:rPr>
          <w:rFonts w:eastAsiaTheme="minorEastAsia" w:hint="eastAsia"/>
          <w:sz w:val="24"/>
          <w:szCs w:val="24"/>
        </w:rPr>
        <w:t>、北京市君泽</w:t>
      </w:r>
      <w:proofErr w:type="gramStart"/>
      <w:r w:rsidRPr="00456E48">
        <w:rPr>
          <w:rFonts w:eastAsiaTheme="minorEastAsia" w:hint="eastAsia"/>
          <w:sz w:val="24"/>
          <w:szCs w:val="24"/>
        </w:rPr>
        <w:t>君律师</w:t>
      </w:r>
      <w:proofErr w:type="gramEnd"/>
      <w:r w:rsidRPr="00456E48">
        <w:rPr>
          <w:rFonts w:eastAsiaTheme="minorEastAsia" w:hint="eastAsia"/>
          <w:sz w:val="24"/>
          <w:szCs w:val="24"/>
        </w:rPr>
        <w:t>事务所出具的</w:t>
      </w:r>
      <w:r w:rsidRPr="00A45492">
        <w:rPr>
          <w:rFonts w:eastAsiaTheme="minorEastAsia" w:hint="eastAsia"/>
          <w:sz w:val="24"/>
          <w:szCs w:val="24"/>
        </w:rPr>
        <w:t>《</w:t>
      </w:r>
      <w:r w:rsidR="00EF6337" w:rsidRPr="00A45492">
        <w:rPr>
          <w:rFonts w:eastAsiaTheme="minorEastAsia" w:hint="eastAsia"/>
          <w:sz w:val="24"/>
          <w:szCs w:val="24"/>
        </w:rPr>
        <w:t>北京市君泽君律师事务所关于华孚色纺股份有限公司股票期权注销及行权相关事项的法律意见书</w:t>
      </w:r>
      <w:r w:rsidRPr="00A45492">
        <w:rPr>
          <w:rFonts w:eastAsiaTheme="minorEastAsia" w:hint="eastAsia"/>
          <w:sz w:val="24"/>
          <w:szCs w:val="24"/>
        </w:rPr>
        <w:t>》；</w:t>
      </w:r>
    </w:p>
    <w:p w:rsidR="00456E48" w:rsidRDefault="00456E48" w:rsidP="00456E48">
      <w:pPr>
        <w:spacing w:line="360" w:lineRule="auto"/>
        <w:ind w:firstLine="480"/>
        <w:jc w:val="left"/>
        <w:rPr>
          <w:rFonts w:eastAsiaTheme="minorEastAsia"/>
          <w:sz w:val="24"/>
          <w:szCs w:val="24"/>
        </w:rPr>
      </w:pPr>
      <w:r>
        <w:rPr>
          <w:rFonts w:eastAsiaTheme="minorEastAsia" w:hint="eastAsia"/>
          <w:sz w:val="24"/>
          <w:szCs w:val="24"/>
        </w:rPr>
        <w:t>5</w:t>
      </w:r>
      <w:r>
        <w:rPr>
          <w:rFonts w:eastAsiaTheme="minorEastAsia" w:hint="eastAsia"/>
          <w:sz w:val="24"/>
          <w:szCs w:val="24"/>
        </w:rPr>
        <w:t>、</w:t>
      </w:r>
      <w:r w:rsidRPr="00456E48">
        <w:rPr>
          <w:rFonts w:eastAsiaTheme="minorEastAsia" w:hint="eastAsia"/>
          <w:sz w:val="24"/>
          <w:szCs w:val="24"/>
        </w:rPr>
        <w:t>调整后《</w:t>
      </w:r>
      <w:r>
        <w:rPr>
          <w:rFonts w:eastAsiaTheme="minorEastAsia" w:hint="eastAsia"/>
          <w:sz w:val="24"/>
          <w:szCs w:val="24"/>
        </w:rPr>
        <w:t>华孚色纺</w:t>
      </w:r>
      <w:r w:rsidRPr="00456E48">
        <w:rPr>
          <w:rFonts w:eastAsiaTheme="minorEastAsia" w:hint="eastAsia"/>
          <w:sz w:val="24"/>
          <w:szCs w:val="24"/>
        </w:rPr>
        <w:t>股份有限公司股票期权激励计划激励对象名单》。</w:t>
      </w:r>
    </w:p>
    <w:p w:rsidR="004006E2" w:rsidRPr="004006E2" w:rsidRDefault="004006E2" w:rsidP="00456E48">
      <w:pPr>
        <w:spacing w:line="360" w:lineRule="auto"/>
        <w:ind w:firstLine="480"/>
        <w:jc w:val="left"/>
        <w:rPr>
          <w:rFonts w:eastAsiaTheme="minorEastAsia"/>
          <w:sz w:val="24"/>
          <w:szCs w:val="24"/>
        </w:rPr>
      </w:pPr>
      <w:r w:rsidRPr="004006E2">
        <w:rPr>
          <w:rFonts w:eastAsiaTheme="minorEastAsia" w:hint="eastAsia"/>
          <w:sz w:val="24"/>
          <w:szCs w:val="24"/>
        </w:rPr>
        <w:t>特此公告。</w:t>
      </w:r>
    </w:p>
    <w:p w:rsidR="004006E2" w:rsidRDefault="004006E2" w:rsidP="004006E2">
      <w:pPr>
        <w:spacing w:line="360" w:lineRule="auto"/>
        <w:ind w:firstLine="480"/>
        <w:jc w:val="right"/>
        <w:rPr>
          <w:rFonts w:eastAsiaTheme="minorEastAsia"/>
          <w:sz w:val="24"/>
          <w:szCs w:val="24"/>
        </w:rPr>
      </w:pPr>
    </w:p>
    <w:p w:rsidR="004006E2" w:rsidRDefault="004006E2" w:rsidP="004006E2">
      <w:pPr>
        <w:spacing w:line="360" w:lineRule="auto"/>
        <w:ind w:firstLine="480"/>
        <w:jc w:val="right"/>
        <w:rPr>
          <w:rFonts w:eastAsiaTheme="minorEastAsia"/>
          <w:sz w:val="24"/>
          <w:szCs w:val="24"/>
        </w:rPr>
      </w:pPr>
    </w:p>
    <w:p w:rsidR="004006E2" w:rsidRPr="004006E2" w:rsidRDefault="004006E2" w:rsidP="004006E2">
      <w:pPr>
        <w:spacing w:line="360" w:lineRule="auto"/>
        <w:ind w:firstLine="480"/>
        <w:jc w:val="right"/>
        <w:rPr>
          <w:rFonts w:eastAsiaTheme="minorEastAsia"/>
          <w:sz w:val="24"/>
          <w:szCs w:val="24"/>
        </w:rPr>
      </w:pPr>
      <w:r w:rsidRPr="004006E2">
        <w:rPr>
          <w:rFonts w:eastAsiaTheme="minorEastAsia" w:hint="eastAsia"/>
          <w:sz w:val="24"/>
          <w:szCs w:val="24"/>
        </w:rPr>
        <w:t>华孚色纺股份有限公司董事会</w:t>
      </w:r>
    </w:p>
    <w:p w:rsidR="004006E2" w:rsidRPr="004006E2" w:rsidRDefault="004006E2" w:rsidP="004006E2">
      <w:pPr>
        <w:spacing w:line="360" w:lineRule="auto"/>
        <w:ind w:firstLine="480"/>
        <w:jc w:val="right"/>
        <w:rPr>
          <w:rFonts w:eastAsiaTheme="minorEastAsia"/>
          <w:sz w:val="24"/>
          <w:szCs w:val="24"/>
        </w:rPr>
      </w:pPr>
      <w:r w:rsidRPr="004006E2">
        <w:rPr>
          <w:rFonts w:eastAsiaTheme="minorEastAsia" w:hint="eastAsia"/>
          <w:sz w:val="24"/>
          <w:szCs w:val="24"/>
        </w:rPr>
        <w:t>二〇一七年</w:t>
      </w:r>
      <w:r w:rsidR="00AF14EC">
        <w:rPr>
          <w:rFonts w:eastAsiaTheme="minorEastAsia" w:hint="eastAsia"/>
          <w:sz w:val="24"/>
          <w:szCs w:val="24"/>
        </w:rPr>
        <w:t>六</w:t>
      </w:r>
      <w:r w:rsidRPr="004006E2">
        <w:rPr>
          <w:rFonts w:eastAsiaTheme="minorEastAsia" w:hint="eastAsia"/>
          <w:sz w:val="24"/>
          <w:szCs w:val="24"/>
        </w:rPr>
        <w:t>月</w:t>
      </w:r>
      <w:r w:rsidR="00AF14EC">
        <w:rPr>
          <w:rFonts w:eastAsiaTheme="minorEastAsia" w:hint="eastAsia"/>
          <w:sz w:val="24"/>
          <w:szCs w:val="24"/>
        </w:rPr>
        <w:t>三</w:t>
      </w:r>
      <w:r w:rsidRPr="004006E2">
        <w:rPr>
          <w:rFonts w:eastAsiaTheme="minorEastAsia" w:hint="eastAsia"/>
          <w:sz w:val="24"/>
          <w:szCs w:val="24"/>
        </w:rPr>
        <w:t>日</w:t>
      </w:r>
    </w:p>
    <w:sectPr w:rsidR="004006E2" w:rsidRPr="00400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1B" w:rsidRDefault="009A0E1B" w:rsidP="00966008">
      <w:r>
        <w:separator/>
      </w:r>
    </w:p>
  </w:endnote>
  <w:endnote w:type="continuationSeparator" w:id="0">
    <w:p w:rsidR="009A0E1B" w:rsidRDefault="009A0E1B" w:rsidP="0096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宋体,Bold">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1B" w:rsidRDefault="009A0E1B" w:rsidP="00966008">
      <w:r>
        <w:separator/>
      </w:r>
    </w:p>
  </w:footnote>
  <w:footnote w:type="continuationSeparator" w:id="0">
    <w:p w:rsidR="009A0E1B" w:rsidRDefault="009A0E1B" w:rsidP="00966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886"/>
    <w:multiLevelType w:val="hybridMultilevel"/>
    <w:tmpl w:val="C0261D4C"/>
    <w:lvl w:ilvl="0" w:tplc="08FE327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19E48CF"/>
    <w:multiLevelType w:val="hybridMultilevel"/>
    <w:tmpl w:val="75E69BB0"/>
    <w:lvl w:ilvl="0" w:tplc="2878C6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871699D"/>
    <w:multiLevelType w:val="hybridMultilevel"/>
    <w:tmpl w:val="155261D6"/>
    <w:lvl w:ilvl="0" w:tplc="1706B2B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D0613C3"/>
    <w:multiLevelType w:val="hybridMultilevel"/>
    <w:tmpl w:val="AD86610E"/>
    <w:lvl w:ilvl="0" w:tplc="BC4083C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34"/>
    <w:rsid w:val="00000D33"/>
    <w:rsid w:val="000134A3"/>
    <w:rsid w:val="00024DFE"/>
    <w:rsid w:val="00030BDC"/>
    <w:rsid w:val="0004274C"/>
    <w:rsid w:val="000C1E87"/>
    <w:rsid w:val="000C4E72"/>
    <w:rsid w:val="00110CA2"/>
    <w:rsid w:val="00145D14"/>
    <w:rsid w:val="00152949"/>
    <w:rsid w:val="00160828"/>
    <w:rsid w:val="00171561"/>
    <w:rsid w:val="001834CB"/>
    <w:rsid w:val="00190B1E"/>
    <w:rsid w:val="00194AC8"/>
    <w:rsid w:val="001D50B9"/>
    <w:rsid w:val="001F27E8"/>
    <w:rsid w:val="00227CC3"/>
    <w:rsid w:val="0026105D"/>
    <w:rsid w:val="00287EF9"/>
    <w:rsid w:val="0029589F"/>
    <w:rsid w:val="002C374F"/>
    <w:rsid w:val="002D5E2E"/>
    <w:rsid w:val="002D6065"/>
    <w:rsid w:val="002E23AB"/>
    <w:rsid w:val="002E4AAA"/>
    <w:rsid w:val="002F0947"/>
    <w:rsid w:val="00312D6E"/>
    <w:rsid w:val="003223CB"/>
    <w:rsid w:val="00333ADB"/>
    <w:rsid w:val="003949BD"/>
    <w:rsid w:val="003E3AAF"/>
    <w:rsid w:val="003E3E12"/>
    <w:rsid w:val="003F40AF"/>
    <w:rsid w:val="004006E2"/>
    <w:rsid w:val="00417F5A"/>
    <w:rsid w:val="004259B0"/>
    <w:rsid w:val="004311AF"/>
    <w:rsid w:val="00447EB6"/>
    <w:rsid w:val="00456E48"/>
    <w:rsid w:val="00462807"/>
    <w:rsid w:val="004662BB"/>
    <w:rsid w:val="004857A5"/>
    <w:rsid w:val="0049652B"/>
    <w:rsid w:val="004E7761"/>
    <w:rsid w:val="004F1FC8"/>
    <w:rsid w:val="00500D90"/>
    <w:rsid w:val="00505991"/>
    <w:rsid w:val="005306B7"/>
    <w:rsid w:val="00533C27"/>
    <w:rsid w:val="00553CF1"/>
    <w:rsid w:val="00571011"/>
    <w:rsid w:val="00580FE4"/>
    <w:rsid w:val="00583371"/>
    <w:rsid w:val="00586AD9"/>
    <w:rsid w:val="005A7CE9"/>
    <w:rsid w:val="005B327D"/>
    <w:rsid w:val="005B75FD"/>
    <w:rsid w:val="005C34CB"/>
    <w:rsid w:val="005C574C"/>
    <w:rsid w:val="005C6441"/>
    <w:rsid w:val="005D1190"/>
    <w:rsid w:val="005E5C96"/>
    <w:rsid w:val="005F46B8"/>
    <w:rsid w:val="0060371E"/>
    <w:rsid w:val="00620962"/>
    <w:rsid w:val="006250D0"/>
    <w:rsid w:val="00630782"/>
    <w:rsid w:val="0063584B"/>
    <w:rsid w:val="00642779"/>
    <w:rsid w:val="00666BB4"/>
    <w:rsid w:val="00673537"/>
    <w:rsid w:val="00673AEB"/>
    <w:rsid w:val="00677B15"/>
    <w:rsid w:val="006822AB"/>
    <w:rsid w:val="006868D9"/>
    <w:rsid w:val="0069114A"/>
    <w:rsid w:val="006E4226"/>
    <w:rsid w:val="006F1568"/>
    <w:rsid w:val="006F4252"/>
    <w:rsid w:val="007130ED"/>
    <w:rsid w:val="007274A7"/>
    <w:rsid w:val="007702E4"/>
    <w:rsid w:val="00773668"/>
    <w:rsid w:val="00814755"/>
    <w:rsid w:val="00814B5A"/>
    <w:rsid w:val="00831115"/>
    <w:rsid w:val="00832685"/>
    <w:rsid w:val="008358B1"/>
    <w:rsid w:val="0083707D"/>
    <w:rsid w:val="00841BE8"/>
    <w:rsid w:val="008572FE"/>
    <w:rsid w:val="00862A46"/>
    <w:rsid w:val="008870CF"/>
    <w:rsid w:val="008949AC"/>
    <w:rsid w:val="00894E40"/>
    <w:rsid w:val="008A154D"/>
    <w:rsid w:val="008C75BA"/>
    <w:rsid w:val="008D66AC"/>
    <w:rsid w:val="008F1DC3"/>
    <w:rsid w:val="00907F8A"/>
    <w:rsid w:val="00947D80"/>
    <w:rsid w:val="00952F74"/>
    <w:rsid w:val="00966008"/>
    <w:rsid w:val="009A0E1B"/>
    <w:rsid w:val="009B476F"/>
    <w:rsid w:val="009D0419"/>
    <w:rsid w:val="009D0C21"/>
    <w:rsid w:val="009D1BCF"/>
    <w:rsid w:val="009D60FA"/>
    <w:rsid w:val="009E0BA2"/>
    <w:rsid w:val="009E67EF"/>
    <w:rsid w:val="00A22881"/>
    <w:rsid w:val="00A303F1"/>
    <w:rsid w:val="00A32647"/>
    <w:rsid w:val="00A45492"/>
    <w:rsid w:val="00A65FA5"/>
    <w:rsid w:val="00A855FF"/>
    <w:rsid w:val="00AA22CD"/>
    <w:rsid w:val="00AC591E"/>
    <w:rsid w:val="00AD2C4C"/>
    <w:rsid w:val="00AD5AC0"/>
    <w:rsid w:val="00AE510F"/>
    <w:rsid w:val="00AF14EC"/>
    <w:rsid w:val="00B04481"/>
    <w:rsid w:val="00B15C6A"/>
    <w:rsid w:val="00B26AD8"/>
    <w:rsid w:val="00B3471A"/>
    <w:rsid w:val="00B76A32"/>
    <w:rsid w:val="00B9640B"/>
    <w:rsid w:val="00BC0DFA"/>
    <w:rsid w:val="00BE165E"/>
    <w:rsid w:val="00BF13AE"/>
    <w:rsid w:val="00C50AF2"/>
    <w:rsid w:val="00C72BC2"/>
    <w:rsid w:val="00C73915"/>
    <w:rsid w:val="00C92BC1"/>
    <w:rsid w:val="00CA0124"/>
    <w:rsid w:val="00CD34E8"/>
    <w:rsid w:val="00CE1F80"/>
    <w:rsid w:val="00CE633F"/>
    <w:rsid w:val="00CF0030"/>
    <w:rsid w:val="00D00D22"/>
    <w:rsid w:val="00D01286"/>
    <w:rsid w:val="00D05DE0"/>
    <w:rsid w:val="00D05E71"/>
    <w:rsid w:val="00D21DB2"/>
    <w:rsid w:val="00D41F1C"/>
    <w:rsid w:val="00D8262E"/>
    <w:rsid w:val="00D8367D"/>
    <w:rsid w:val="00D851B2"/>
    <w:rsid w:val="00D94258"/>
    <w:rsid w:val="00DA360D"/>
    <w:rsid w:val="00DB5A01"/>
    <w:rsid w:val="00DF14F5"/>
    <w:rsid w:val="00DF7C0B"/>
    <w:rsid w:val="00E108B0"/>
    <w:rsid w:val="00E15CCF"/>
    <w:rsid w:val="00E41FA2"/>
    <w:rsid w:val="00E54F19"/>
    <w:rsid w:val="00EA1234"/>
    <w:rsid w:val="00EA7597"/>
    <w:rsid w:val="00EB130D"/>
    <w:rsid w:val="00EB3AB9"/>
    <w:rsid w:val="00EC0D2D"/>
    <w:rsid w:val="00EC2C09"/>
    <w:rsid w:val="00EF608F"/>
    <w:rsid w:val="00EF6337"/>
    <w:rsid w:val="00F01039"/>
    <w:rsid w:val="00F0373E"/>
    <w:rsid w:val="00F3135F"/>
    <w:rsid w:val="00F409FA"/>
    <w:rsid w:val="00F54AEF"/>
    <w:rsid w:val="00F758CC"/>
    <w:rsid w:val="00F9003E"/>
    <w:rsid w:val="00FB4134"/>
    <w:rsid w:val="00FF0483"/>
    <w:rsid w:val="00FF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7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49AC"/>
    <w:pPr>
      <w:widowControl w:val="0"/>
      <w:autoSpaceDE w:val="0"/>
      <w:autoSpaceDN w:val="0"/>
      <w:adjustRightInd w:val="0"/>
    </w:pPr>
    <w:rPr>
      <w:rFonts w:ascii="黑体" w:eastAsia="黑体" w:hAnsi="Times New Roman" w:cs="黑体"/>
      <w:color w:val="000000"/>
      <w:kern w:val="0"/>
      <w:sz w:val="24"/>
      <w:szCs w:val="24"/>
    </w:rPr>
  </w:style>
  <w:style w:type="paragraph" w:styleId="a3">
    <w:name w:val="List Paragraph"/>
    <w:basedOn w:val="a"/>
    <w:uiPriority w:val="34"/>
    <w:qFormat/>
    <w:rsid w:val="0049652B"/>
    <w:pPr>
      <w:ind w:firstLineChars="200" w:firstLine="420"/>
    </w:pPr>
  </w:style>
  <w:style w:type="table" w:styleId="a4">
    <w:name w:val="Table Grid"/>
    <w:basedOn w:val="a1"/>
    <w:uiPriority w:val="59"/>
    <w:rsid w:val="00AE5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966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6008"/>
    <w:rPr>
      <w:rFonts w:ascii="Times New Roman" w:eastAsia="宋体" w:hAnsi="Times New Roman" w:cs="Times New Roman"/>
      <w:sz w:val="18"/>
      <w:szCs w:val="18"/>
    </w:rPr>
  </w:style>
  <w:style w:type="paragraph" w:styleId="a6">
    <w:name w:val="footer"/>
    <w:basedOn w:val="a"/>
    <w:link w:val="Char0"/>
    <w:uiPriority w:val="99"/>
    <w:unhideWhenUsed/>
    <w:rsid w:val="00966008"/>
    <w:pPr>
      <w:tabs>
        <w:tab w:val="center" w:pos="4153"/>
        <w:tab w:val="right" w:pos="8306"/>
      </w:tabs>
      <w:snapToGrid w:val="0"/>
      <w:jc w:val="left"/>
    </w:pPr>
    <w:rPr>
      <w:sz w:val="18"/>
      <w:szCs w:val="18"/>
    </w:rPr>
  </w:style>
  <w:style w:type="character" w:customStyle="1" w:styleId="Char0">
    <w:name w:val="页脚 Char"/>
    <w:basedOn w:val="a0"/>
    <w:link w:val="a6"/>
    <w:uiPriority w:val="99"/>
    <w:rsid w:val="0096600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7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49AC"/>
    <w:pPr>
      <w:widowControl w:val="0"/>
      <w:autoSpaceDE w:val="0"/>
      <w:autoSpaceDN w:val="0"/>
      <w:adjustRightInd w:val="0"/>
    </w:pPr>
    <w:rPr>
      <w:rFonts w:ascii="黑体" w:eastAsia="黑体" w:hAnsi="Times New Roman" w:cs="黑体"/>
      <w:color w:val="000000"/>
      <w:kern w:val="0"/>
      <w:sz w:val="24"/>
      <w:szCs w:val="24"/>
    </w:rPr>
  </w:style>
  <w:style w:type="paragraph" w:styleId="a3">
    <w:name w:val="List Paragraph"/>
    <w:basedOn w:val="a"/>
    <w:uiPriority w:val="34"/>
    <w:qFormat/>
    <w:rsid w:val="0049652B"/>
    <w:pPr>
      <w:ind w:firstLineChars="200" w:firstLine="420"/>
    </w:pPr>
  </w:style>
  <w:style w:type="table" w:styleId="a4">
    <w:name w:val="Table Grid"/>
    <w:basedOn w:val="a1"/>
    <w:uiPriority w:val="59"/>
    <w:rsid w:val="00AE5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966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6008"/>
    <w:rPr>
      <w:rFonts w:ascii="Times New Roman" w:eastAsia="宋体" w:hAnsi="Times New Roman" w:cs="Times New Roman"/>
      <w:sz w:val="18"/>
      <w:szCs w:val="18"/>
    </w:rPr>
  </w:style>
  <w:style w:type="paragraph" w:styleId="a6">
    <w:name w:val="footer"/>
    <w:basedOn w:val="a"/>
    <w:link w:val="Char0"/>
    <w:uiPriority w:val="99"/>
    <w:unhideWhenUsed/>
    <w:rsid w:val="00966008"/>
    <w:pPr>
      <w:tabs>
        <w:tab w:val="center" w:pos="4153"/>
        <w:tab w:val="right" w:pos="8306"/>
      </w:tabs>
      <w:snapToGrid w:val="0"/>
      <w:jc w:val="left"/>
    </w:pPr>
    <w:rPr>
      <w:sz w:val="18"/>
      <w:szCs w:val="18"/>
    </w:rPr>
  </w:style>
  <w:style w:type="character" w:customStyle="1" w:styleId="Char0">
    <w:name w:val="页脚 Char"/>
    <w:basedOn w:val="a0"/>
    <w:link w:val="a6"/>
    <w:uiPriority w:val="99"/>
    <w:rsid w:val="009660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0A7C-2841-4A78-93A1-AF254161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1518</Words>
  <Characters>8658</Characters>
  <Application>Microsoft Office Word</Application>
  <DocSecurity>0</DocSecurity>
  <Lines>72</Lines>
  <Paragraphs>20</Paragraphs>
  <ScaleCrop>false</ScaleCrop>
  <Company>Lenovo</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杨溶</dc:creator>
  <cp:lastModifiedBy>杨溶</cp:lastModifiedBy>
  <cp:revision>10</cp:revision>
  <dcterms:created xsi:type="dcterms:W3CDTF">2017-05-26T06:52:00Z</dcterms:created>
  <dcterms:modified xsi:type="dcterms:W3CDTF">2017-06-01T07:15:00Z</dcterms:modified>
</cp:coreProperties>
</file>