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7A3" w:rsidRPr="00BA452D" w:rsidRDefault="008427A3" w:rsidP="008427A3">
      <w:pPr>
        <w:wordWrap w:val="0"/>
        <w:ind w:left="284"/>
        <w:rPr>
          <w:b/>
          <w:color w:val="000000" w:themeColor="text1"/>
        </w:rPr>
      </w:pPr>
      <w:r w:rsidRPr="00BA452D">
        <w:rPr>
          <w:rFonts w:hint="eastAsia"/>
          <w:b/>
          <w:color w:val="000000" w:themeColor="text1"/>
        </w:rPr>
        <w:t>证券代码：</w:t>
      </w:r>
      <w:r w:rsidRPr="00BA452D">
        <w:rPr>
          <w:rFonts w:hint="eastAsia"/>
          <w:b/>
          <w:color w:val="000000" w:themeColor="text1"/>
        </w:rPr>
        <w:t xml:space="preserve">002042            </w:t>
      </w:r>
      <w:r w:rsidRPr="00BA452D">
        <w:rPr>
          <w:rFonts w:hint="eastAsia"/>
          <w:b/>
          <w:color w:val="000000" w:themeColor="text1"/>
        </w:rPr>
        <w:t>证券简称：华孚色纺</w:t>
      </w:r>
      <w:r w:rsidRPr="00BA452D">
        <w:rPr>
          <w:rFonts w:hint="eastAsia"/>
          <w:b/>
          <w:color w:val="000000" w:themeColor="text1"/>
        </w:rPr>
        <w:t xml:space="preserve">            </w:t>
      </w:r>
      <w:r w:rsidRPr="00BA452D">
        <w:rPr>
          <w:rFonts w:hint="eastAsia"/>
          <w:b/>
          <w:color w:val="000000" w:themeColor="text1"/>
        </w:rPr>
        <w:t>公告编号：</w:t>
      </w:r>
      <w:r w:rsidRPr="00BA452D">
        <w:rPr>
          <w:rFonts w:hint="eastAsia"/>
          <w:b/>
          <w:color w:val="000000" w:themeColor="text1"/>
        </w:rPr>
        <w:t>201</w:t>
      </w:r>
      <w:r>
        <w:rPr>
          <w:rFonts w:hint="eastAsia"/>
          <w:b/>
          <w:color w:val="000000" w:themeColor="text1"/>
        </w:rPr>
        <w:t>7</w:t>
      </w:r>
      <w:r w:rsidRPr="00BA452D">
        <w:rPr>
          <w:rFonts w:hint="eastAsia"/>
          <w:b/>
          <w:color w:val="000000" w:themeColor="text1"/>
        </w:rPr>
        <w:t>-</w:t>
      </w:r>
      <w:r w:rsidR="0012703C">
        <w:rPr>
          <w:rFonts w:hint="eastAsia"/>
          <w:b/>
          <w:color w:val="000000" w:themeColor="text1"/>
        </w:rPr>
        <w:t>41</w:t>
      </w:r>
    </w:p>
    <w:p w:rsidR="008427A3" w:rsidRPr="00BA452D" w:rsidRDefault="008427A3" w:rsidP="008427A3">
      <w:pPr>
        <w:wordWrap w:val="0"/>
        <w:spacing w:line="440" w:lineRule="exact"/>
        <w:jc w:val="center"/>
        <w:rPr>
          <w:rFonts w:ascii="宋体" w:hAnsi="宋体"/>
          <w:b/>
          <w:bCs/>
          <w:color w:val="000000" w:themeColor="text1"/>
          <w:sz w:val="24"/>
        </w:rPr>
      </w:pPr>
    </w:p>
    <w:p w:rsidR="008427A3" w:rsidRPr="00BA452D" w:rsidRDefault="008427A3" w:rsidP="008427A3">
      <w:pPr>
        <w:wordWrap w:val="0"/>
        <w:spacing w:line="360" w:lineRule="auto"/>
        <w:jc w:val="center"/>
        <w:rPr>
          <w:b/>
          <w:bCs/>
          <w:color w:val="000000" w:themeColor="text1"/>
          <w:sz w:val="32"/>
          <w:szCs w:val="32"/>
        </w:rPr>
      </w:pPr>
      <w:r w:rsidRPr="00BA452D">
        <w:rPr>
          <w:rFonts w:hint="eastAsia"/>
          <w:b/>
          <w:bCs/>
          <w:color w:val="000000" w:themeColor="text1"/>
          <w:sz w:val="32"/>
          <w:szCs w:val="32"/>
        </w:rPr>
        <w:t>华孚色纺股份有限公司</w:t>
      </w:r>
    </w:p>
    <w:p w:rsidR="008427A3" w:rsidRDefault="008427A3" w:rsidP="008427A3">
      <w:pPr>
        <w:wordWrap w:val="0"/>
        <w:jc w:val="center"/>
        <w:rPr>
          <w:b/>
          <w:bCs/>
          <w:color w:val="000000" w:themeColor="text1"/>
          <w:sz w:val="32"/>
          <w:szCs w:val="32"/>
        </w:rPr>
      </w:pPr>
      <w:r w:rsidRPr="008427A3">
        <w:rPr>
          <w:rFonts w:hint="eastAsia"/>
          <w:b/>
          <w:bCs/>
          <w:color w:val="000000" w:themeColor="text1"/>
          <w:sz w:val="32"/>
          <w:szCs w:val="32"/>
        </w:rPr>
        <w:t>关于拟变更公司名称、证券简称</w:t>
      </w:r>
      <w:r w:rsidR="001D0AF5">
        <w:rPr>
          <w:rFonts w:hint="eastAsia"/>
          <w:b/>
          <w:bCs/>
          <w:color w:val="000000" w:themeColor="text1"/>
          <w:sz w:val="32"/>
          <w:szCs w:val="32"/>
        </w:rPr>
        <w:t>及修订</w:t>
      </w:r>
      <w:r w:rsidRPr="008427A3">
        <w:rPr>
          <w:rFonts w:hint="eastAsia"/>
          <w:b/>
          <w:bCs/>
          <w:color w:val="000000" w:themeColor="text1"/>
          <w:sz w:val="32"/>
          <w:szCs w:val="32"/>
        </w:rPr>
        <w:t>《公司章程》</w:t>
      </w:r>
    </w:p>
    <w:p w:rsidR="008427A3" w:rsidRPr="00BA452D" w:rsidRDefault="008427A3" w:rsidP="008427A3">
      <w:pPr>
        <w:wordWrap w:val="0"/>
        <w:jc w:val="center"/>
        <w:rPr>
          <w:b/>
          <w:bCs/>
          <w:color w:val="000000" w:themeColor="text1"/>
          <w:sz w:val="32"/>
          <w:szCs w:val="32"/>
        </w:rPr>
      </w:pPr>
      <w:r w:rsidRPr="008427A3">
        <w:rPr>
          <w:rFonts w:hint="eastAsia"/>
          <w:b/>
          <w:bCs/>
          <w:color w:val="000000" w:themeColor="text1"/>
          <w:sz w:val="32"/>
          <w:szCs w:val="32"/>
        </w:rPr>
        <w:t>的公告</w:t>
      </w:r>
    </w:p>
    <w:p w:rsidR="008427A3" w:rsidRPr="00BA452D" w:rsidRDefault="008427A3" w:rsidP="008427A3">
      <w:pPr>
        <w:wordWrap w:val="0"/>
        <w:jc w:val="center"/>
        <w:rPr>
          <w:b/>
          <w:bCs/>
          <w:color w:val="000000" w:themeColor="text1"/>
          <w:sz w:val="36"/>
          <w:szCs w:val="36"/>
        </w:rPr>
      </w:pPr>
    </w:p>
    <w:p w:rsidR="008427A3" w:rsidRDefault="008427A3" w:rsidP="008427A3">
      <w:pPr>
        <w:ind w:firstLineChars="200" w:firstLine="480"/>
        <w:rPr>
          <w:rFonts w:ascii="华文楷体" w:eastAsia="华文楷体" w:hAnsi="华文楷体"/>
          <w:color w:val="000000" w:themeColor="text1"/>
          <w:sz w:val="24"/>
        </w:rPr>
      </w:pPr>
      <w:r w:rsidRPr="00BA452D">
        <w:rPr>
          <w:rFonts w:ascii="华文楷体" w:eastAsia="华文楷体" w:hAnsi="华文楷体" w:hint="eastAsia"/>
          <w:color w:val="000000" w:themeColor="text1"/>
          <w:sz w:val="24"/>
        </w:rPr>
        <w:t>本公司及董事会全体成员保证信息披露的内容真实、准确、完整，没有虚假记载、误导性陈述或重大遗漏。</w:t>
      </w:r>
    </w:p>
    <w:p w:rsidR="001D0AF5" w:rsidRPr="004F1178" w:rsidRDefault="001D0AF5" w:rsidP="004F1178">
      <w:pPr>
        <w:pStyle w:val="Default"/>
        <w:spacing w:line="360" w:lineRule="auto"/>
      </w:pPr>
    </w:p>
    <w:p w:rsidR="008427A3" w:rsidRPr="001D0AF5" w:rsidRDefault="001D0AF5" w:rsidP="001D0AF5">
      <w:pPr>
        <w:spacing w:line="360" w:lineRule="auto"/>
        <w:ind w:firstLineChars="200" w:firstLine="420"/>
        <w:rPr>
          <w:b/>
          <w:sz w:val="24"/>
        </w:rPr>
      </w:pPr>
      <w:r>
        <w:t xml:space="preserve"> </w:t>
      </w:r>
      <w:r w:rsidRPr="001D0AF5">
        <w:rPr>
          <w:rFonts w:hint="eastAsia"/>
          <w:b/>
          <w:sz w:val="24"/>
        </w:rPr>
        <w:t>一、公司名称及证券简称拟变更的说明</w:t>
      </w:r>
    </w:p>
    <w:p w:rsidR="008427A3" w:rsidRPr="0012703C" w:rsidRDefault="00185CF1" w:rsidP="001D0AF5">
      <w:pPr>
        <w:spacing w:line="360" w:lineRule="auto"/>
        <w:ind w:firstLineChars="200" w:firstLine="480"/>
        <w:rPr>
          <w:sz w:val="24"/>
        </w:rPr>
      </w:pPr>
      <w:r>
        <w:rPr>
          <w:rFonts w:hint="eastAsia"/>
          <w:sz w:val="24"/>
        </w:rPr>
        <w:t>华孚色纺股份有限公司（以下简称“公司”）</w:t>
      </w:r>
      <w:r w:rsidR="001D0AF5" w:rsidRPr="0012703C">
        <w:rPr>
          <w:rFonts w:hint="eastAsia"/>
          <w:sz w:val="24"/>
        </w:rPr>
        <w:t>于</w:t>
      </w:r>
      <w:r w:rsidR="001D0AF5" w:rsidRPr="0012703C">
        <w:rPr>
          <w:rFonts w:hint="eastAsia"/>
          <w:sz w:val="24"/>
        </w:rPr>
        <w:t>2017</w:t>
      </w:r>
      <w:r w:rsidR="001D0AF5" w:rsidRPr="0012703C">
        <w:rPr>
          <w:rFonts w:hint="eastAsia"/>
          <w:sz w:val="24"/>
        </w:rPr>
        <w:t>年</w:t>
      </w:r>
      <w:r w:rsidR="0012703C" w:rsidRPr="0012703C">
        <w:rPr>
          <w:rFonts w:hint="eastAsia"/>
          <w:sz w:val="24"/>
        </w:rPr>
        <w:t>8</w:t>
      </w:r>
      <w:r w:rsidR="001D0AF5" w:rsidRPr="0012703C">
        <w:rPr>
          <w:rFonts w:hint="eastAsia"/>
          <w:sz w:val="24"/>
        </w:rPr>
        <w:t>月</w:t>
      </w:r>
      <w:r w:rsidR="0012703C" w:rsidRPr="0012703C">
        <w:rPr>
          <w:rFonts w:hint="eastAsia"/>
          <w:sz w:val="24"/>
        </w:rPr>
        <w:t>23</w:t>
      </w:r>
      <w:r w:rsidR="001D0AF5" w:rsidRPr="0012703C">
        <w:rPr>
          <w:rFonts w:hint="eastAsia"/>
          <w:sz w:val="24"/>
        </w:rPr>
        <w:t>日召开了第六届董事会</w:t>
      </w:r>
      <w:r w:rsidR="0012703C" w:rsidRPr="0012703C">
        <w:rPr>
          <w:rFonts w:hint="eastAsia"/>
          <w:sz w:val="24"/>
        </w:rPr>
        <w:t>第八次</w:t>
      </w:r>
      <w:r w:rsidR="001D0AF5" w:rsidRPr="0012703C">
        <w:rPr>
          <w:rFonts w:hint="eastAsia"/>
          <w:sz w:val="24"/>
        </w:rPr>
        <w:t>会议，审议通过了《关于</w:t>
      </w:r>
      <w:r w:rsidR="00095118">
        <w:rPr>
          <w:rFonts w:hint="eastAsia"/>
          <w:sz w:val="24"/>
        </w:rPr>
        <w:t>拟</w:t>
      </w:r>
      <w:r w:rsidR="001D0AF5" w:rsidRPr="0012703C">
        <w:rPr>
          <w:rFonts w:hint="eastAsia"/>
          <w:sz w:val="24"/>
        </w:rPr>
        <w:t>变更公司名称、证券简称及修订</w:t>
      </w:r>
      <w:r w:rsidR="00AB010C">
        <w:rPr>
          <w:rFonts w:hint="eastAsia"/>
          <w:sz w:val="24"/>
        </w:rPr>
        <w:t>&lt;</w:t>
      </w:r>
      <w:r w:rsidR="001D0AF5" w:rsidRPr="0012703C">
        <w:rPr>
          <w:rFonts w:hint="eastAsia"/>
          <w:sz w:val="24"/>
        </w:rPr>
        <w:t>公司章程</w:t>
      </w:r>
      <w:r w:rsidR="00AB010C">
        <w:rPr>
          <w:rFonts w:hint="eastAsia"/>
          <w:sz w:val="24"/>
        </w:rPr>
        <w:t>&gt;</w:t>
      </w:r>
      <w:r w:rsidR="001D0AF5" w:rsidRPr="0012703C">
        <w:rPr>
          <w:rFonts w:hint="eastAsia"/>
          <w:sz w:val="24"/>
        </w:rPr>
        <w:t>的议案》，同意公司拟变更公司中文名称、公司英文名称及证券简称，同时拟修订《公司章程》，并提交至公司</w:t>
      </w:r>
      <w:r w:rsidR="0012703C" w:rsidRPr="0012703C">
        <w:rPr>
          <w:rFonts w:hint="eastAsia"/>
          <w:sz w:val="24"/>
        </w:rPr>
        <w:t>2017</w:t>
      </w:r>
      <w:r w:rsidR="0012703C" w:rsidRPr="0012703C">
        <w:rPr>
          <w:rFonts w:hint="eastAsia"/>
          <w:sz w:val="24"/>
        </w:rPr>
        <w:t>年第二次临时</w:t>
      </w:r>
      <w:r w:rsidR="001D0AF5" w:rsidRPr="0012703C">
        <w:rPr>
          <w:rFonts w:hint="eastAsia"/>
          <w:sz w:val="24"/>
        </w:rPr>
        <w:t>股东大会审议，名称变更事项如下：</w:t>
      </w:r>
    </w:p>
    <w:p w:rsidR="001D0AF5" w:rsidRPr="0012703C" w:rsidRDefault="001D0AF5" w:rsidP="001D0AF5">
      <w:pPr>
        <w:spacing w:line="360" w:lineRule="auto"/>
        <w:ind w:firstLineChars="200" w:firstLine="480"/>
        <w:rPr>
          <w:sz w:val="24"/>
        </w:rPr>
      </w:pPr>
      <w:r w:rsidRPr="0012703C">
        <w:rPr>
          <w:rFonts w:hint="eastAsia"/>
          <w:sz w:val="24"/>
        </w:rPr>
        <w:t>1</w:t>
      </w:r>
      <w:r w:rsidRPr="0012703C">
        <w:rPr>
          <w:rFonts w:hint="eastAsia"/>
          <w:sz w:val="24"/>
        </w:rPr>
        <w:t>、公司中文名称由“</w:t>
      </w:r>
      <w:r w:rsidR="00391936" w:rsidRPr="0012703C">
        <w:rPr>
          <w:rFonts w:hint="eastAsia"/>
          <w:sz w:val="24"/>
        </w:rPr>
        <w:t>华孚色纺</w:t>
      </w:r>
      <w:r w:rsidRPr="0012703C">
        <w:rPr>
          <w:rFonts w:hint="eastAsia"/>
          <w:sz w:val="24"/>
        </w:rPr>
        <w:t>股份有限公司”拟变更为“</w:t>
      </w:r>
      <w:r w:rsidR="00391936" w:rsidRPr="0012703C">
        <w:rPr>
          <w:rFonts w:hint="eastAsia"/>
          <w:sz w:val="24"/>
        </w:rPr>
        <w:t>华孚时尚</w:t>
      </w:r>
      <w:r w:rsidRPr="0012703C">
        <w:rPr>
          <w:rFonts w:hint="eastAsia"/>
          <w:sz w:val="24"/>
        </w:rPr>
        <w:t>股份有限公司”。</w:t>
      </w:r>
    </w:p>
    <w:p w:rsidR="001D0AF5" w:rsidRPr="001D0AF5" w:rsidRDefault="001D0AF5" w:rsidP="001D0AF5">
      <w:pPr>
        <w:spacing w:line="360" w:lineRule="auto"/>
        <w:ind w:firstLineChars="200" w:firstLine="480"/>
        <w:rPr>
          <w:sz w:val="24"/>
        </w:rPr>
      </w:pPr>
      <w:r w:rsidRPr="0012703C">
        <w:rPr>
          <w:rFonts w:hint="eastAsia"/>
          <w:sz w:val="24"/>
        </w:rPr>
        <w:t>2</w:t>
      </w:r>
      <w:r w:rsidRPr="0012703C">
        <w:rPr>
          <w:rFonts w:hint="eastAsia"/>
          <w:sz w:val="24"/>
        </w:rPr>
        <w:t>、公司英文名称由“</w:t>
      </w:r>
      <w:r w:rsidR="00594EC2" w:rsidRPr="0012703C">
        <w:rPr>
          <w:rFonts w:hint="eastAsia"/>
          <w:color w:val="000000"/>
          <w:sz w:val="24"/>
        </w:rPr>
        <w:t>HUAFU TOP DYED MELANGE YARN CO., LTD</w:t>
      </w:r>
      <w:r w:rsidRPr="0012703C">
        <w:rPr>
          <w:rFonts w:hint="eastAsia"/>
          <w:sz w:val="24"/>
        </w:rPr>
        <w:t>”拟变更为“</w:t>
      </w:r>
      <w:r w:rsidR="00255347" w:rsidRPr="0012703C">
        <w:rPr>
          <w:rFonts w:hint="eastAsia"/>
          <w:sz w:val="24"/>
        </w:rPr>
        <w:t xml:space="preserve">HUAFU </w:t>
      </w:r>
      <w:r w:rsidR="00885CCF" w:rsidRPr="0012703C">
        <w:rPr>
          <w:rFonts w:hint="eastAsia"/>
          <w:sz w:val="24"/>
        </w:rPr>
        <w:t xml:space="preserve">FASHION </w:t>
      </w:r>
      <w:r w:rsidR="0028578C" w:rsidRPr="0012703C">
        <w:rPr>
          <w:rFonts w:hint="eastAsia"/>
          <w:sz w:val="24"/>
        </w:rPr>
        <w:t>CO</w:t>
      </w:r>
      <w:r w:rsidRPr="0012703C">
        <w:rPr>
          <w:rFonts w:hint="eastAsia"/>
          <w:sz w:val="24"/>
        </w:rPr>
        <w:t>., LTD</w:t>
      </w:r>
      <w:r w:rsidRPr="0012703C">
        <w:rPr>
          <w:rFonts w:hint="eastAsia"/>
          <w:sz w:val="24"/>
        </w:rPr>
        <w:t>”。</w:t>
      </w:r>
    </w:p>
    <w:p w:rsidR="001D0AF5" w:rsidRPr="001D0AF5" w:rsidRDefault="001D0AF5" w:rsidP="001D0AF5">
      <w:pPr>
        <w:spacing w:line="360" w:lineRule="auto"/>
        <w:ind w:firstLineChars="200" w:firstLine="480"/>
        <w:rPr>
          <w:sz w:val="24"/>
        </w:rPr>
      </w:pPr>
      <w:r w:rsidRPr="001D0AF5">
        <w:rPr>
          <w:rFonts w:hint="eastAsia"/>
          <w:sz w:val="24"/>
        </w:rPr>
        <w:t>3</w:t>
      </w:r>
      <w:r w:rsidRPr="001D0AF5">
        <w:rPr>
          <w:rFonts w:hint="eastAsia"/>
          <w:sz w:val="24"/>
        </w:rPr>
        <w:t>、公司证券简称由“</w:t>
      </w:r>
      <w:r w:rsidR="00255347">
        <w:rPr>
          <w:rFonts w:hint="eastAsia"/>
          <w:sz w:val="24"/>
        </w:rPr>
        <w:t>华孚色纺</w:t>
      </w:r>
      <w:r w:rsidRPr="001D0AF5">
        <w:rPr>
          <w:rFonts w:hint="eastAsia"/>
          <w:sz w:val="24"/>
        </w:rPr>
        <w:t>”拟变更为“</w:t>
      </w:r>
      <w:r w:rsidR="00255347">
        <w:rPr>
          <w:rFonts w:hint="eastAsia"/>
          <w:sz w:val="24"/>
        </w:rPr>
        <w:t>华孚时尚</w:t>
      </w:r>
      <w:r w:rsidRPr="001D0AF5">
        <w:rPr>
          <w:rFonts w:hint="eastAsia"/>
          <w:sz w:val="24"/>
        </w:rPr>
        <w:t>”。</w:t>
      </w:r>
    </w:p>
    <w:p w:rsidR="001D0AF5" w:rsidRPr="001D0AF5" w:rsidRDefault="001D0AF5" w:rsidP="001D0AF5">
      <w:pPr>
        <w:spacing w:line="360" w:lineRule="auto"/>
        <w:ind w:firstLineChars="200" w:firstLine="480"/>
        <w:rPr>
          <w:sz w:val="24"/>
        </w:rPr>
      </w:pPr>
      <w:r w:rsidRPr="001D0AF5">
        <w:rPr>
          <w:rFonts w:hint="eastAsia"/>
          <w:sz w:val="24"/>
        </w:rPr>
        <w:t>4</w:t>
      </w:r>
      <w:r w:rsidRPr="001D0AF5">
        <w:rPr>
          <w:rFonts w:hint="eastAsia"/>
          <w:sz w:val="24"/>
        </w:rPr>
        <w:t>、公司证券代码不变，仍为“</w:t>
      </w:r>
      <w:r w:rsidR="00255347">
        <w:rPr>
          <w:rFonts w:hint="eastAsia"/>
          <w:sz w:val="24"/>
        </w:rPr>
        <w:t>002042</w:t>
      </w:r>
      <w:r w:rsidRPr="001D0AF5">
        <w:rPr>
          <w:rFonts w:hint="eastAsia"/>
          <w:sz w:val="24"/>
        </w:rPr>
        <w:t>”。</w:t>
      </w:r>
    </w:p>
    <w:p w:rsidR="001D0AF5" w:rsidRDefault="001D0AF5" w:rsidP="00255347">
      <w:pPr>
        <w:spacing w:line="360" w:lineRule="auto"/>
        <w:ind w:firstLineChars="200" w:firstLine="480"/>
        <w:rPr>
          <w:sz w:val="24"/>
        </w:rPr>
      </w:pPr>
      <w:r w:rsidRPr="001D0AF5">
        <w:rPr>
          <w:rFonts w:hint="eastAsia"/>
          <w:sz w:val="24"/>
        </w:rPr>
        <w:t>上述公司名称及证券简称变更事项尚需公司股东大会审议通过后方可实施，变更后的公司名称以工商行政管理机关（以下简称“行政机关”）核准登记为准，变更后的证券简称以深圳证券交易所（以下简称“深交所”）核准为准。</w:t>
      </w:r>
    </w:p>
    <w:p w:rsidR="005920A1" w:rsidRDefault="005920A1" w:rsidP="005920A1">
      <w:pPr>
        <w:spacing w:line="360" w:lineRule="auto"/>
        <w:ind w:firstLineChars="200" w:firstLine="482"/>
        <w:rPr>
          <w:b/>
          <w:sz w:val="24"/>
        </w:rPr>
      </w:pPr>
      <w:r w:rsidRPr="005920A1">
        <w:rPr>
          <w:rFonts w:hint="eastAsia"/>
          <w:b/>
          <w:sz w:val="24"/>
        </w:rPr>
        <w:t>二、拟修订《公司章程》的说明</w:t>
      </w:r>
    </w:p>
    <w:p w:rsidR="005920A1" w:rsidRDefault="005920A1" w:rsidP="005920A1">
      <w:pPr>
        <w:spacing w:line="360" w:lineRule="auto"/>
        <w:ind w:firstLineChars="200" w:firstLine="480"/>
        <w:rPr>
          <w:sz w:val="24"/>
        </w:rPr>
      </w:pPr>
      <w:r w:rsidRPr="005920A1">
        <w:rPr>
          <w:rFonts w:hint="eastAsia"/>
          <w:sz w:val="24"/>
        </w:rPr>
        <w:t>公司将根据上述名称变更事项，拟修订《公司章程》情况如下：</w:t>
      </w:r>
    </w:p>
    <w:tbl>
      <w:tblPr>
        <w:tblStyle w:val="a3"/>
        <w:tblW w:w="0" w:type="auto"/>
        <w:tblLook w:val="04A0" w:firstRow="1" w:lastRow="0" w:firstColumn="1" w:lastColumn="0" w:noHBand="0" w:noVBand="1"/>
      </w:tblPr>
      <w:tblGrid>
        <w:gridCol w:w="2840"/>
        <w:gridCol w:w="2841"/>
        <w:gridCol w:w="2841"/>
      </w:tblGrid>
      <w:tr w:rsidR="005920A1" w:rsidRPr="00FC489C" w:rsidTr="005920A1">
        <w:tc>
          <w:tcPr>
            <w:tcW w:w="2840" w:type="dxa"/>
          </w:tcPr>
          <w:p w:rsidR="005920A1" w:rsidRPr="00FC489C" w:rsidRDefault="005920A1" w:rsidP="00885CCF">
            <w:pPr>
              <w:spacing w:line="360" w:lineRule="auto"/>
              <w:jc w:val="center"/>
              <w:rPr>
                <w:rFonts w:asciiTheme="minorEastAsia" w:eastAsiaTheme="minorEastAsia" w:hAnsiTheme="minorEastAsia"/>
                <w:b/>
                <w:sz w:val="24"/>
              </w:rPr>
            </w:pPr>
            <w:r w:rsidRPr="00FC489C">
              <w:rPr>
                <w:rFonts w:asciiTheme="minorEastAsia" w:eastAsiaTheme="minorEastAsia" w:hAnsiTheme="minorEastAsia" w:hint="eastAsia"/>
                <w:b/>
                <w:sz w:val="24"/>
              </w:rPr>
              <w:t>条款</w:t>
            </w:r>
          </w:p>
        </w:tc>
        <w:tc>
          <w:tcPr>
            <w:tcW w:w="2841" w:type="dxa"/>
          </w:tcPr>
          <w:p w:rsidR="005920A1" w:rsidRPr="00FC489C" w:rsidRDefault="005920A1" w:rsidP="00885CCF">
            <w:pPr>
              <w:spacing w:line="360" w:lineRule="auto"/>
              <w:jc w:val="center"/>
              <w:rPr>
                <w:rFonts w:asciiTheme="minorEastAsia" w:eastAsiaTheme="minorEastAsia" w:hAnsiTheme="minorEastAsia"/>
                <w:b/>
                <w:sz w:val="24"/>
              </w:rPr>
            </w:pPr>
            <w:r w:rsidRPr="00FC489C">
              <w:rPr>
                <w:rFonts w:asciiTheme="minorEastAsia" w:eastAsiaTheme="minorEastAsia" w:hAnsiTheme="minorEastAsia" w:hint="eastAsia"/>
                <w:b/>
                <w:sz w:val="24"/>
              </w:rPr>
              <w:t>修订前</w:t>
            </w:r>
          </w:p>
        </w:tc>
        <w:tc>
          <w:tcPr>
            <w:tcW w:w="2841" w:type="dxa"/>
          </w:tcPr>
          <w:p w:rsidR="005920A1" w:rsidRPr="00FC489C" w:rsidRDefault="005920A1" w:rsidP="00885CCF">
            <w:pPr>
              <w:spacing w:line="360" w:lineRule="auto"/>
              <w:jc w:val="center"/>
              <w:rPr>
                <w:rFonts w:asciiTheme="minorEastAsia" w:eastAsiaTheme="minorEastAsia" w:hAnsiTheme="minorEastAsia"/>
                <w:b/>
                <w:sz w:val="24"/>
              </w:rPr>
            </w:pPr>
            <w:r w:rsidRPr="00FC489C">
              <w:rPr>
                <w:rFonts w:asciiTheme="minorEastAsia" w:eastAsiaTheme="minorEastAsia" w:hAnsiTheme="minorEastAsia" w:hint="eastAsia"/>
                <w:b/>
                <w:sz w:val="24"/>
              </w:rPr>
              <w:t>拟修订后</w:t>
            </w:r>
          </w:p>
        </w:tc>
      </w:tr>
      <w:tr w:rsidR="005920A1" w:rsidRPr="00FC489C" w:rsidTr="00885CCF">
        <w:tc>
          <w:tcPr>
            <w:tcW w:w="2840" w:type="dxa"/>
            <w:vAlign w:val="center"/>
          </w:tcPr>
          <w:p w:rsidR="005920A1" w:rsidRPr="00FC489C" w:rsidRDefault="005920A1" w:rsidP="00885CCF">
            <w:pPr>
              <w:spacing w:line="360" w:lineRule="auto"/>
              <w:jc w:val="center"/>
              <w:rPr>
                <w:rFonts w:asciiTheme="minorEastAsia" w:eastAsiaTheme="minorEastAsia" w:hAnsiTheme="minorEastAsia"/>
                <w:sz w:val="24"/>
              </w:rPr>
            </w:pPr>
            <w:r w:rsidRPr="00FC489C">
              <w:rPr>
                <w:rFonts w:asciiTheme="minorEastAsia" w:eastAsiaTheme="minorEastAsia" w:hAnsiTheme="minorEastAsia" w:hint="eastAsia"/>
                <w:sz w:val="24"/>
              </w:rPr>
              <w:t>第四条</w:t>
            </w:r>
          </w:p>
        </w:tc>
        <w:tc>
          <w:tcPr>
            <w:tcW w:w="2841" w:type="dxa"/>
          </w:tcPr>
          <w:p w:rsidR="005920A1" w:rsidRPr="0027172D" w:rsidRDefault="005920A1" w:rsidP="005920A1">
            <w:pPr>
              <w:spacing w:line="360" w:lineRule="auto"/>
              <w:rPr>
                <w:rFonts w:eastAsiaTheme="minorEastAsia"/>
                <w:sz w:val="24"/>
              </w:rPr>
            </w:pPr>
            <w:r w:rsidRPr="0027172D">
              <w:rPr>
                <w:rFonts w:eastAsiaTheme="minorEastAsia" w:hint="eastAsia"/>
                <w:sz w:val="24"/>
              </w:rPr>
              <w:t>第四条</w:t>
            </w:r>
            <w:r w:rsidRPr="0027172D">
              <w:rPr>
                <w:rFonts w:eastAsiaTheme="minorEastAsia" w:hint="eastAsia"/>
                <w:sz w:val="24"/>
              </w:rPr>
              <w:tab/>
            </w:r>
            <w:r w:rsidRPr="0027172D">
              <w:rPr>
                <w:rFonts w:eastAsiaTheme="minorEastAsia" w:hint="eastAsia"/>
                <w:sz w:val="24"/>
              </w:rPr>
              <w:t>公司注册名称</w:t>
            </w:r>
            <w:r w:rsidRPr="0027172D">
              <w:rPr>
                <w:rFonts w:eastAsiaTheme="minorEastAsia" w:hint="eastAsia"/>
                <w:sz w:val="24"/>
              </w:rPr>
              <w:t>:</w:t>
            </w:r>
          </w:p>
          <w:p w:rsidR="005920A1" w:rsidRPr="0027172D" w:rsidRDefault="005920A1" w:rsidP="005920A1">
            <w:pPr>
              <w:spacing w:line="360" w:lineRule="auto"/>
              <w:rPr>
                <w:rFonts w:eastAsiaTheme="minorEastAsia"/>
                <w:sz w:val="24"/>
              </w:rPr>
            </w:pPr>
            <w:r w:rsidRPr="0027172D">
              <w:rPr>
                <w:rFonts w:eastAsiaTheme="minorEastAsia" w:hint="eastAsia"/>
                <w:sz w:val="24"/>
              </w:rPr>
              <w:lastRenderedPageBreak/>
              <w:t>中文名称：华孚色纺股份有限公司</w:t>
            </w:r>
          </w:p>
          <w:p w:rsidR="005920A1" w:rsidRPr="0027172D" w:rsidRDefault="005920A1" w:rsidP="005920A1">
            <w:pPr>
              <w:spacing w:line="360" w:lineRule="auto"/>
              <w:rPr>
                <w:rFonts w:eastAsiaTheme="minorEastAsia"/>
                <w:sz w:val="24"/>
              </w:rPr>
            </w:pPr>
            <w:r w:rsidRPr="0027172D">
              <w:rPr>
                <w:rFonts w:eastAsiaTheme="minorEastAsia" w:hint="eastAsia"/>
                <w:sz w:val="24"/>
              </w:rPr>
              <w:t>英文名称：</w:t>
            </w:r>
            <w:r w:rsidRPr="0027172D">
              <w:rPr>
                <w:rFonts w:eastAsiaTheme="minorEastAsia" w:hint="eastAsia"/>
                <w:sz w:val="24"/>
              </w:rPr>
              <w:t>HUAFU TOP DYED MELANGE YARN CO., LTD.</w:t>
            </w:r>
          </w:p>
        </w:tc>
        <w:tc>
          <w:tcPr>
            <w:tcW w:w="2841" w:type="dxa"/>
          </w:tcPr>
          <w:p w:rsidR="005920A1" w:rsidRPr="0027172D" w:rsidRDefault="005920A1" w:rsidP="005920A1">
            <w:pPr>
              <w:spacing w:line="360" w:lineRule="auto"/>
              <w:rPr>
                <w:rFonts w:eastAsiaTheme="minorEastAsia"/>
                <w:sz w:val="24"/>
              </w:rPr>
            </w:pPr>
            <w:r w:rsidRPr="0027172D">
              <w:rPr>
                <w:rFonts w:eastAsiaTheme="minorEastAsia" w:hint="eastAsia"/>
                <w:sz w:val="24"/>
              </w:rPr>
              <w:lastRenderedPageBreak/>
              <w:t>第四条</w:t>
            </w:r>
            <w:r w:rsidRPr="0027172D">
              <w:rPr>
                <w:rFonts w:eastAsiaTheme="minorEastAsia" w:hint="eastAsia"/>
                <w:sz w:val="24"/>
              </w:rPr>
              <w:tab/>
            </w:r>
            <w:r w:rsidRPr="0027172D">
              <w:rPr>
                <w:rFonts w:eastAsiaTheme="minorEastAsia" w:hint="eastAsia"/>
                <w:sz w:val="24"/>
              </w:rPr>
              <w:t>公司注册名称</w:t>
            </w:r>
            <w:r w:rsidRPr="0027172D">
              <w:rPr>
                <w:rFonts w:eastAsiaTheme="minorEastAsia" w:hint="eastAsia"/>
                <w:sz w:val="24"/>
              </w:rPr>
              <w:t>:</w:t>
            </w:r>
          </w:p>
          <w:p w:rsidR="005920A1" w:rsidRPr="0027172D" w:rsidRDefault="005920A1" w:rsidP="005920A1">
            <w:pPr>
              <w:spacing w:line="360" w:lineRule="auto"/>
              <w:rPr>
                <w:rFonts w:eastAsiaTheme="minorEastAsia"/>
                <w:sz w:val="24"/>
              </w:rPr>
            </w:pPr>
            <w:r w:rsidRPr="0027172D">
              <w:rPr>
                <w:rFonts w:eastAsiaTheme="minorEastAsia" w:hint="eastAsia"/>
                <w:sz w:val="24"/>
              </w:rPr>
              <w:lastRenderedPageBreak/>
              <w:t>中文名称：华孚时尚股份有限公司</w:t>
            </w:r>
          </w:p>
          <w:p w:rsidR="005920A1" w:rsidRPr="0027172D" w:rsidRDefault="005920A1" w:rsidP="005920A1">
            <w:pPr>
              <w:spacing w:line="360" w:lineRule="auto"/>
              <w:rPr>
                <w:rFonts w:eastAsiaTheme="minorEastAsia"/>
                <w:sz w:val="24"/>
              </w:rPr>
            </w:pPr>
            <w:r w:rsidRPr="0027172D">
              <w:rPr>
                <w:rFonts w:eastAsiaTheme="minorEastAsia" w:hint="eastAsia"/>
                <w:sz w:val="24"/>
              </w:rPr>
              <w:t>英文名称：</w:t>
            </w:r>
            <w:r w:rsidRPr="0027172D">
              <w:rPr>
                <w:rFonts w:eastAsiaTheme="minorEastAsia" w:hint="eastAsia"/>
                <w:sz w:val="24"/>
              </w:rPr>
              <w:t xml:space="preserve">HUAFU </w:t>
            </w:r>
            <w:r w:rsidR="00885CCF" w:rsidRPr="0027172D">
              <w:rPr>
                <w:rFonts w:eastAsiaTheme="minorEastAsia" w:hint="eastAsia"/>
                <w:sz w:val="24"/>
              </w:rPr>
              <w:t>FASHION</w:t>
            </w:r>
            <w:r w:rsidR="00727193" w:rsidRPr="0027172D">
              <w:rPr>
                <w:rFonts w:eastAsiaTheme="minorEastAsia" w:hint="eastAsia"/>
                <w:sz w:val="24"/>
              </w:rPr>
              <w:t xml:space="preserve"> CO., LTD.</w:t>
            </w:r>
          </w:p>
        </w:tc>
      </w:tr>
    </w:tbl>
    <w:p w:rsidR="005920A1" w:rsidRDefault="007C0F40" w:rsidP="007C0F40">
      <w:pPr>
        <w:spacing w:line="360" w:lineRule="auto"/>
        <w:ind w:firstLineChars="200" w:firstLine="482"/>
        <w:rPr>
          <w:b/>
          <w:sz w:val="24"/>
        </w:rPr>
      </w:pPr>
      <w:r w:rsidRPr="007C0F40">
        <w:rPr>
          <w:rFonts w:hint="eastAsia"/>
          <w:b/>
          <w:sz w:val="24"/>
        </w:rPr>
        <w:lastRenderedPageBreak/>
        <w:t>三、拟变更公司名称及证券简称的原因</w:t>
      </w:r>
    </w:p>
    <w:p w:rsidR="00E84DC7" w:rsidRDefault="00E84DC7" w:rsidP="00BB137E">
      <w:pPr>
        <w:spacing w:line="360" w:lineRule="auto"/>
        <w:ind w:firstLineChars="200" w:firstLine="480"/>
        <w:rPr>
          <w:sz w:val="24"/>
        </w:rPr>
      </w:pPr>
      <w:r>
        <w:rPr>
          <w:rFonts w:hint="eastAsia"/>
          <w:sz w:val="24"/>
        </w:rPr>
        <w:t>公司</w:t>
      </w:r>
      <w:r w:rsidRPr="00E84DC7">
        <w:rPr>
          <w:rFonts w:hint="eastAsia"/>
          <w:sz w:val="24"/>
        </w:rPr>
        <w:t>主营</w:t>
      </w:r>
      <w:r w:rsidR="00BB137E">
        <w:rPr>
          <w:rFonts w:hint="eastAsia"/>
          <w:sz w:val="24"/>
        </w:rPr>
        <w:t>产品色纺纱是一个融合了</w:t>
      </w:r>
      <w:r w:rsidRPr="00E84DC7">
        <w:rPr>
          <w:rFonts w:hint="eastAsia"/>
          <w:sz w:val="24"/>
        </w:rPr>
        <w:t>色彩、材质、工艺技术的</w:t>
      </w:r>
      <w:r w:rsidR="00BB137E">
        <w:rPr>
          <w:rFonts w:hint="eastAsia"/>
          <w:sz w:val="24"/>
        </w:rPr>
        <w:t>时尚产品，公司</w:t>
      </w:r>
      <w:r w:rsidR="00BB137E" w:rsidRPr="00BB137E">
        <w:rPr>
          <w:rFonts w:hint="eastAsia"/>
          <w:sz w:val="24"/>
        </w:rPr>
        <w:t>长期与国际知名趋势机构合作，提前两年研究色纺产品流行趋势，制作流行色咭</w:t>
      </w:r>
      <w:r w:rsidR="004E56C2">
        <w:rPr>
          <w:rFonts w:hint="eastAsia"/>
          <w:sz w:val="24"/>
        </w:rPr>
        <w:t>，</w:t>
      </w:r>
      <w:r w:rsidR="00BB137E" w:rsidRPr="00BB137E">
        <w:rPr>
          <w:rFonts w:hint="eastAsia"/>
          <w:sz w:val="24"/>
        </w:rPr>
        <w:t>展现下一季的流行色，</w:t>
      </w:r>
      <w:r w:rsidR="008468F6">
        <w:rPr>
          <w:rFonts w:hint="eastAsia"/>
          <w:sz w:val="24"/>
        </w:rPr>
        <w:t>并</w:t>
      </w:r>
      <w:r w:rsidR="00BB137E" w:rsidRPr="00BB137E">
        <w:rPr>
          <w:rFonts w:hint="eastAsia"/>
          <w:sz w:val="24"/>
        </w:rPr>
        <w:t>将面料结构趋势与服装应用结合起来。提前一年</w:t>
      </w:r>
      <w:r w:rsidR="004E56C2">
        <w:rPr>
          <w:rFonts w:hint="eastAsia"/>
          <w:sz w:val="24"/>
        </w:rPr>
        <w:t>多</w:t>
      </w:r>
      <w:r w:rsidR="00BB137E" w:rsidRPr="00BB137E">
        <w:rPr>
          <w:rFonts w:hint="eastAsia"/>
          <w:sz w:val="24"/>
        </w:rPr>
        <w:t>推广流行色</w:t>
      </w:r>
      <w:proofErr w:type="gramStart"/>
      <w:r w:rsidR="00BB137E" w:rsidRPr="00BB137E">
        <w:rPr>
          <w:rFonts w:hint="eastAsia"/>
          <w:sz w:val="24"/>
        </w:rPr>
        <w:t>咭</w:t>
      </w:r>
      <w:proofErr w:type="gramEnd"/>
      <w:r w:rsidR="00BB137E" w:rsidRPr="00BB137E">
        <w:rPr>
          <w:rFonts w:hint="eastAsia"/>
          <w:sz w:val="24"/>
        </w:rPr>
        <w:t>和新产品色</w:t>
      </w:r>
      <w:proofErr w:type="gramStart"/>
      <w:r w:rsidR="00BB137E" w:rsidRPr="00BB137E">
        <w:rPr>
          <w:rFonts w:hint="eastAsia"/>
          <w:sz w:val="24"/>
        </w:rPr>
        <w:t>咭</w:t>
      </w:r>
      <w:proofErr w:type="gramEnd"/>
      <w:r w:rsidR="00BB137E" w:rsidRPr="00BB137E">
        <w:rPr>
          <w:rFonts w:hint="eastAsia"/>
          <w:sz w:val="24"/>
        </w:rPr>
        <w:t>，为设计师带来最新流行趋势和设计灵感。</w:t>
      </w:r>
      <w:r w:rsidR="00006022">
        <w:rPr>
          <w:rFonts w:hint="eastAsia"/>
          <w:sz w:val="24"/>
        </w:rPr>
        <w:t>围绕色纺</w:t>
      </w:r>
      <w:r w:rsidR="00BB137E">
        <w:rPr>
          <w:rFonts w:hint="eastAsia"/>
          <w:sz w:val="24"/>
        </w:rPr>
        <w:t>产业，已经形成了一个</w:t>
      </w:r>
      <w:r w:rsidR="00006022">
        <w:rPr>
          <w:rFonts w:hint="eastAsia"/>
          <w:sz w:val="24"/>
        </w:rPr>
        <w:t>华孚</w:t>
      </w:r>
      <w:r w:rsidR="00BB137E">
        <w:rPr>
          <w:rFonts w:hint="eastAsia"/>
          <w:sz w:val="24"/>
        </w:rPr>
        <w:t>“时尚生态圈”。</w:t>
      </w:r>
    </w:p>
    <w:p w:rsidR="00006022" w:rsidRPr="008468F6" w:rsidRDefault="004E3A40" w:rsidP="00006022">
      <w:pPr>
        <w:spacing w:line="360" w:lineRule="auto"/>
        <w:ind w:firstLineChars="200" w:firstLine="480"/>
        <w:rPr>
          <w:sz w:val="24"/>
        </w:rPr>
      </w:pPr>
      <w:r w:rsidRPr="004E3A40">
        <w:rPr>
          <w:rFonts w:hint="eastAsia"/>
          <w:sz w:val="24"/>
        </w:rPr>
        <w:t>2016</w:t>
      </w:r>
      <w:r w:rsidRPr="004E3A40">
        <w:rPr>
          <w:rFonts w:hint="eastAsia"/>
          <w:sz w:val="24"/>
        </w:rPr>
        <w:t>年，公司确定了</w:t>
      </w:r>
      <w:r w:rsidRPr="004E3A40">
        <w:rPr>
          <w:rFonts w:hint="eastAsia"/>
          <w:sz w:val="24"/>
        </w:rPr>
        <w:t xml:space="preserve"> </w:t>
      </w:r>
      <w:r w:rsidRPr="004E3A40">
        <w:rPr>
          <w:rFonts w:hint="eastAsia"/>
          <w:sz w:val="24"/>
        </w:rPr>
        <w:t>“坚持主业，共享产业”的长期战略，未来将致力于成为全球纺织服装产业时尚营运商。基于此战略，公司</w:t>
      </w:r>
      <w:r w:rsidR="004E56C2">
        <w:rPr>
          <w:rFonts w:hint="eastAsia"/>
          <w:sz w:val="24"/>
        </w:rPr>
        <w:t>延伸了产业布局</w:t>
      </w:r>
      <w:r w:rsidRPr="008468F6">
        <w:rPr>
          <w:rFonts w:hint="eastAsia"/>
          <w:sz w:val="24"/>
        </w:rPr>
        <w:t>，</w:t>
      </w:r>
      <w:r w:rsidR="004E56C2" w:rsidRPr="008468F6">
        <w:rPr>
          <w:rFonts w:hint="eastAsia"/>
          <w:sz w:val="24"/>
        </w:rPr>
        <w:t>贯通</w:t>
      </w:r>
      <w:r w:rsidR="00484CDD" w:rsidRPr="008468F6">
        <w:rPr>
          <w:rFonts w:hint="eastAsia"/>
          <w:sz w:val="24"/>
        </w:rPr>
        <w:t>纺织服装全产业供应链</w:t>
      </w:r>
      <w:r w:rsidRPr="008468F6">
        <w:rPr>
          <w:rFonts w:hint="eastAsia"/>
          <w:sz w:val="24"/>
        </w:rPr>
        <w:t>。</w:t>
      </w:r>
    </w:p>
    <w:p w:rsidR="004E3A40" w:rsidRPr="004E3A40" w:rsidRDefault="004E3A40" w:rsidP="00006022">
      <w:pPr>
        <w:spacing w:line="360" w:lineRule="auto"/>
        <w:ind w:firstLineChars="200" w:firstLine="480"/>
        <w:rPr>
          <w:sz w:val="24"/>
        </w:rPr>
      </w:pPr>
      <w:r w:rsidRPr="004E3A40">
        <w:rPr>
          <w:rFonts w:hint="eastAsia"/>
          <w:sz w:val="24"/>
        </w:rPr>
        <w:t>公司</w:t>
      </w:r>
      <w:r w:rsidR="008468F6">
        <w:rPr>
          <w:rFonts w:hint="eastAsia"/>
          <w:sz w:val="24"/>
        </w:rPr>
        <w:t>为保证主营产品色纺纱质量的稳定性与持续性，考虑到棉花质量年度差异性，公司介入棉花种植、加工、仓储、物流与交易，让公司从中挑选到最适配的原材料；更多是向纱线的后端延伸，为服装企业提供柔性供应链业务，从而贯通纺织服装整个产业</w:t>
      </w:r>
      <w:r w:rsidRPr="004E3A40">
        <w:rPr>
          <w:rFonts w:hint="eastAsia"/>
          <w:sz w:val="24"/>
        </w:rPr>
        <w:t>。</w:t>
      </w:r>
    </w:p>
    <w:p w:rsidR="004E3A40" w:rsidRPr="004E3A40" w:rsidRDefault="008468F6" w:rsidP="004E3A40">
      <w:pPr>
        <w:spacing w:line="360" w:lineRule="auto"/>
        <w:ind w:firstLineChars="200" w:firstLine="480"/>
        <w:rPr>
          <w:sz w:val="24"/>
        </w:rPr>
      </w:pPr>
      <w:r>
        <w:rPr>
          <w:rFonts w:hint="eastAsia"/>
          <w:sz w:val="24"/>
        </w:rPr>
        <w:t>基于公司现有状况与未来</w:t>
      </w:r>
      <w:r w:rsidR="004E3A40" w:rsidRPr="004E3A40">
        <w:rPr>
          <w:rFonts w:hint="eastAsia"/>
          <w:sz w:val="24"/>
        </w:rPr>
        <w:t>公司战略，经公司董事会及管理</w:t>
      </w:r>
      <w:proofErr w:type="gramStart"/>
      <w:r w:rsidR="004E3A40" w:rsidRPr="004E3A40">
        <w:rPr>
          <w:rFonts w:hint="eastAsia"/>
          <w:sz w:val="24"/>
        </w:rPr>
        <w:t>层讨论</w:t>
      </w:r>
      <w:proofErr w:type="gramEnd"/>
      <w:r w:rsidR="004E3A40" w:rsidRPr="004E3A40">
        <w:rPr>
          <w:rFonts w:hint="eastAsia"/>
          <w:sz w:val="24"/>
        </w:rPr>
        <w:t>后认为</w:t>
      </w:r>
      <w:r w:rsidR="005D0FD8">
        <w:rPr>
          <w:rFonts w:hint="eastAsia"/>
          <w:sz w:val="24"/>
        </w:rPr>
        <w:t>，公司的色纺纱属于“时尚产品”，</w:t>
      </w:r>
      <w:r w:rsidR="004E3A40" w:rsidRPr="004E3A40">
        <w:rPr>
          <w:rFonts w:hint="eastAsia"/>
          <w:sz w:val="24"/>
        </w:rPr>
        <w:t>公司现有名称“华孚色纺股份有限公司”、证券简称“华孚色纺”已不能准确、全面地体现公司</w:t>
      </w:r>
      <w:r w:rsidR="000831BC" w:rsidRPr="004E3A40">
        <w:rPr>
          <w:rFonts w:hint="eastAsia"/>
          <w:sz w:val="24"/>
        </w:rPr>
        <w:t>实际业务特征和</w:t>
      </w:r>
      <w:r w:rsidR="004E3A40" w:rsidRPr="004E3A40">
        <w:rPr>
          <w:rFonts w:hint="eastAsia"/>
          <w:sz w:val="24"/>
        </w:rPr>
        <w:t>未来发展战略，为更准确地反映公司业务情况，并与公司未来的发展战略保持一致，且易于投资者理解，</w:t>
      </w:r>
      <w:r>
        <w:rPr>
          <w:rFonts w:hint="eastAsia"/>
          <w:sz w:val="24"/>
        </w:rPr>
        <w:t>董事会确定将公司名称更改为：“华孚时尚股份有限公司”，</w:t>
      </w:r>
      <w:r w:rsidR="004E3A40" w:rsidRPr="004E3A40">
        <w:rPr>
          <w:rFonts w:hint="eastAsia"/>
          <w:sz w:val="24"/>
        </w:rPr>
        <w:t>证券简称</w:t>
      </w:r>
      <w:r>
        <w:rPr>
          <w:rFonts w:hint="eastAsia"/>
          <w:sz w:val="24"/>
        </w:rPr>
        <w:t>更改为：“华孚时尚”</w:t>
      </w:r>
      <w:r w:rsidR="004E3A40" w:rsidRPr="004E3A40">
        <w:rPr>
          <w:rFonts w:hint="eastAsia"/>
          <w:sz w:val="24"/>
        </w:rPr>
        <w:t>。</w:t>
      </w:r>
    </w:p>
    <w:p w:rsidR="007C0F40" w:rsidRPr="007C0F40" w:rsidRDefault="007C0F40" w:rsidP="007C0F40">
      <w:pPr>
        <w:spacing w:line="360" w:lineRule="auto"/>
        <w:ind w:firstLineChars="200" w:firstLine="482"/>
        <w:rPr>
          <w:b/>
          <w:sz w:val="24"/>
        </w:rPr>
      </w:pPr>
      <w:r w:rsidRPr="007C0F40">
        <w:rPr>
          <w:rFonts w:hint="eastAsia"/>
          <w:b/>
          <w:sz w:val="24"/>
        </w:rPr>
        <w:t>四、独立董事</w:t>
      </w:r>
      <w:r w:rsidR="00D364EB">
        <w:rPr>
          <w:rFonts w:hint="eastAsia"/>
          <w:b/>
          <w:sz w:val="24"/>
        </w:rPr>
        <w:t>、监事会</w:t>
      </w:r>
      <w:r w:rsidRPr="007C0F40">
        <w:rPr>
          <w:rFonts w:hint="eastAsia"/>
          <w:b/>
          <w:sz w:val="24"/>
        </w:rPr>
        <w:t>意见</w:t>
      </w:r>
    </w:p>
    <w:p w:rsidR="007C0F40" w:rsidRDefault="007C0F40" w:rsidP="007C0F40">
      <w:pPr>
        <w:spacing w:line="360" w:lineRule="auto"/>
        <w:ind w:firstLineChars="200" w:firstLine="480"/>
        <w:rPr>
          <w:sz w:val="24"/>
        </w:rPr>
      </w:pPr>
      <w:r w:rsidRPr="007C0F40">
        <w:rPr>
          <w:rFonts w:hint="eastAsia"/>
          <w:sz w:val="24"/>
        </w:rPr>
        <w:t>经审议，我们对公司第</w:t>
      </w:r>
      <w:r>
        <w:rPr>
          <w:rFonts w:hint="eastAsia"/>
          <w:sz w:val="24"/>
        </w:rPr>
        <w:t>六</w:t>
      </w:r>
      <w:r w:rsidRPr="007C0F40">
        <w:rPr>
          <w:rFonts w:hint="eastAsia"/>
          <w:sz w:val="24"/>
        </w:rPr>
        <w:t>届董事会</w:t>
      </w:r>
      <w:r w:rsidR="00D364EB">
        <w:rPr>
          <w:rFonts w:hint="eastAsia"/>
          <w:sz w:val="24"/>
        </w:rPr>
        <w:t>第八次会议</w:t>
      </w:r>
      <w:r w:rsidRPr="007C0F40">
        <w:rPr>
          <w:rFonts w:hint="eastAsia"/>
          <w:sz w:val="24"/>
        </w:rPr>
        <w:t>中《关于</w:t>
      </w:r>
      <w:r w:rsidR="00095118">
        <w:rPr>
          <w:rFonts w:hint="eastAsia"/>
          <w:sz w:val="24"/>
        </w:rPr>
        <w:t>拟</w:t>
      </w:r>
      <w:r w:rsidRPr="007C0F40">
        <w:rPr>
          <w:rFonts w:hint="eastAsia"/>
          <w:sz w:val="24"/>
        </w:rPr>
        <w:t>变更公司名称、证券简称</w:t>
      </w:r>
      <w:r>
        <w:rPr>
          <w:rFonts w:hint="eastAsia"/>
          <w:sz w:val="24"/>
        </w:rPr>
        <w:t>及</w:t>
      </w:r>
      <w:r w:rsidRPr="007C0F40">
        <w:rPr>
          <w:rFonts w:hint="eastAsia"/>
          <w:sz w:val="24"/>
        </w:rPr>
        <w:t>修订</w:t>
      </w:r>
      <w:r w:rsidR="004C056F">
        <w:rPr>
          <w:rFonts w:hint="eastAsia"/>
          <w:sz w:val="24"/>
        </w:rPr>
        <w:t>&lt;</w:t>
      </w:r>
      <w:r w:rsidRPr="007C0F40">
        <w:rPr>
          <w:rFonts w:hint="eastAsia"/>
          <w:sz w:val="24"/>
        </w:rPr>
        <w:t>公司章程</w:t>
      </w:r>
      <w:r w:rsidR="004C056F">
        <w:rPr>
          <w:rFonts w:hint="eastAsia"/>
          <w:sz w:val="24"/>
        </w:rPr>
        <w:t>&gt;</w:t>
      </w:r>
      <w:r w:rsidRPr="007C0F40">
        <w:rPr>
          <w:rFonts w:hint="eastAsia"/>
          <w:sz w:val="24"/>
        </w:rPr>
        <w:t>的议案》和相关资料文件进行了认真负责的审核，结合公司未来的发展及战略规划，对拟变更公司名称及证券简称事项的原因进行了仔细分析，我们认为：</w:t>
      </w:r>
    </w:p>
    <w:p w:rsidR="007C0F40" w:rsidRPr="007C0F40" w:rsidRDefault="007C0F40" w:rsidP="007C0F40">
      <w:pPr>
        <w:spacing w:line="360" w:lineRule="auto"/>
        <w:ind w:firstLineChars="200" w:firstLine="480"/>
        <w:rPr>
          <w:sz w:val="24"/>
        </w:rPr>
      </w:pPr>
      <w:r w:rsidRPr="007C0F40">
        <w:rPr>
          <w:rFonts w:hint="eastAsia"/>
          <w:sz w:val="24"/>
        </w:rPr>
        <w:lastRenderedPageBreak/>
        <w:t>（</w:t>
      </w:r>
      <w:r w:rsidRPr="007C0F40">
        <w:rPr>
          <w:sz w:val="24"/>
        </w:rPr>
        <w:t>1</w:t>
      </w:r>
      <w:r w:rsidRPr="007C0F40">
        <w:rPr>
          <w:rFonts w:hint="eastAsia"/>
          <w:sz w:val="24"/>
        </w:rPr>
        <w:t>）本次拟变更公司名称</w:t>
      </w:r>
      <w:r w:rsidR="004F1178">
        <w:rPr>
          <w:rFonts w:hint="eastAsia"/>
          <w:sz w:val="24"/>
        </w:rPr>
        <w:t>及证券简称事项符合《公司法》、《证券法》、《深圳证券交易所</w:t>
      </w:r>
      <w:r w:rsidRPr="007C0F40">
        <w:rPr>
          <w:rFonts w:hint="eastAsia"/>
          <w:sz w:val="24"/>
        </w:rPr>
        <w:t>股票上市规则》等法律法规的规定，不存在违规情形。</w:t>
      </w:r>
    </w:p>
    <w:p w:rsidR="007C0F40" w:rsidRPr="007C0F40" w:rsidRDefault="007C0F40" w:rsidP="007C0F40">
      <w:pPr>
        <w:spacing w:line="360" w:lineRule="auto"/>
        <w:ind w:firstLineChars="200" w:firstLine="480"/>
        <w:rPr>
          <w:sz w:val="24"/>
        </w:rPr>
      </w:pPr>
      <w:r w:rsidRPr="007C0F40">
        <w:rPr>
          <w:rFonts w:hint="eastAsia"/>
          <w:sz w:val="24"/>
        </w:rPr>
        <w:t>（</w:t>
      </w:r>
      <w:r w:rsidRPr="007C0F40">
        <w:rPr>
          <w:sz w:val="24"/>
        </w:rPr>
        <w:t>2</w:t>
      </w:r>
      <w:r w:rsidRPr="007C0F40">
        <w:rPr>
          <w:rFonts w:hint="eastAsia"/>
          <w:sz w:val="24"/>
        </w:rPr>
        <w:t>）拟变更后的公司名称及证券简称能体现公司目前主营业务状况，符合公司未来的发展及战略规划，有利于广大投资者了解公司业务。不存在影响公司和中小股东权益的情况。</w:t>
      </w:r>
    </w:p>
    <w:p w:rsidR="007C0F40" w:rsidRDefault="007C0F40" w:rsidP="007C0F40">
      <w:pPr>
        <w:spacing w:line="360" w:lineRule="auto"/>
        <w:ind w:firstLineChars="200" w:firstLine="480"/>
        <w:rPr>
          <w:sz w:val="24"/>
        </w:rPr>
      </w:pPr>
      <w:r w:rsidRPr="007C0F40">
        <w:rPr>
          <w:rFonts w:hint="eastAsia"/>
          <w:sz w:val="24"/>
        </w:rPr>
        <w:t>综上所述，我们一致同意本次拟变更公司名称及证券简称事项，并提交至公司</w:t>
      </w:r>
      <w:r w:rsidR="00D364EB">
        <w:rPr>
          <w:rFonts w:hint="eastAsia"/>
          <w:sz w:val="24"/>
        </w:rPr>
        <w:t>2017</w:t>
      </w:r>
      <w:r w:rsidR="00D364EB">
        <w:rPr>
          <w:rFonts w:hint="eastAsia"/>
          <w:sz w:val="24"/>
        </w:rPr>
        <w:t>年第二次临时</w:t>
      </w:r>
      <w:r w:rsidRPr="007C0F40">
        <w:rPr>
          <w:rFonts w:hint="eastAsia"/>
          <w:sz w:val="24"/>
        </w:rPr>
        <w:t>股东大会审议。</w:t>
      </w:r>
    </w:p>
    <w:p w:rsidR="007C0F40" w:rsidRPr="007C0F40" w:rsidRDefault="007C0F40" w:rsidP="007C0F40">
      <w:pPr>
        <w:spacing w:line="360" w:lineRule="auto"/>
        <w:ind w:firstLineChars="200" w:firstLine="482"/>
        <w:rPr>
          <w:b/>
          <w:sz w:val="24"/>
        </w:rPr>
      </w:pPr>
      <w:r w:rsidRPr="007C0F40">
        <w:rPr>
          <w:rFonts w:hint="eastAsia"/>
          <w:b/>
          <w:sz w:val="24"/>
        </w:rPr>
        <w:t>五、其他事项</w:t>
      </w:r>
    </w:p>
    <w:p w:rsidR="007C0F40" w:rsidRDefault="007C0F40" w:rsidP="007C0F40">
      <w:pPr>
        <w:spacing w:line="360" w:lineRule="auto"/>
        <w:ind w:firstLineChars="200" w:firstLine="480"/>
        <w:rPr>
          <w:sz w:val="24"/>
        </w:rPr>
      </w:pPr>
      <w:r w:rsidRPr="007C0F40">
        <w:rPr>
          <w:rFonts w:hint="eastAsia"/>
          <w:sz w:val="24"/>
        </w:rPr>
        <w:t>公司将在</w:t>
      </w:r>
      <w:r w:rsidR="00D364EB">
        <w:rPr>
          <w:rFonts w:hint="eastAsia"/>
          <w:sz w:val="24"/>
        </w:rPr>
        <w:t>2017</w:t>
      </w:r>
      <w:r w:rsidR="00D364EB">
        <w:rPr>
          <w:rFonts w:hint="eastAsia"/>
          <w:sz w:val="24"/>
        </w:rPr>
        <w:t>年第二次临时</w:t>
      </w:r>
      <w:r w:rsidRPr="007C0F40">
        <w:rPr>
          <w:rFonts w:hint="eastAsia"/>
          <w:sz w:val="24"/>
        </w:rPr>
        <w:t>股东大会审议通过拟变更公司名称及证券简称事项后，分别向行政机关申请办理企业名称变更登记，并向深交所申请变更公司证券简称，变更后的证券简称以深交所核准为准，公司证券代码不变，仍为</w:t>
      </w:r>
      <w:r w:rsidRPr="007C0F40">
        <w:rPr>
          <w:sz w:val="24"/>
        </w:rPr>
        <w:t>“</w:t>
      </w:r>
      <w:r>
        <w:rPr>
          <w:rFonts w:hint="eastAsia"/>
          <w:sz w:val="24"/>
        </w:rPr>
        <w:t>002042</w:t>
      </w:r>
      <w:r w:rsidRPr="007C0F40">
        <w:rPr>
          <w:sz w:val="24"/>
        </w:rPr>
        <w:t>”</w:t>
      </w:r>
      <w:r w:rsidRPr="007C0F40">
        <w:rPr>
          <w:rFonts w:hint="eastAsia"/>
          <w:sz w:val="24"/>
        </w:rPr>
        <w:t>。</w:t>
      </w:r>
    </w:p>
    <w:p w:rsidR="007C0F40" w:rsidRDefault="007C0F40" w:rsidP="007C0F40">
      <w:pPr>
        <w:spacing w:line="360" w:lineRule="auto"/>
        <w:ind w:firstLineChars="200" w:firstLine="480"/>
        <w:rPr>
          <w:sz w:val="24"/>
        </w:rPr>
      </w:pPr>
      <w:r w:rsidRPr="007C0F40">
        <w:rPr>
          <w:rFonts w:hint="eastAsia"/>
          <w:sz w:val="24"/>
        </w:rPr>
        <w:t>公司提醒广大投资者，公司名称与证券简称的变更为公司自身业务与战略发展需要，本次变更并不为公司带来任何直接收益。请广大投资者理性投资，注意风险！</w:t>
      </w:r>
    </w:p>
    <w:p w:rsidR="007C0F40" w:rsidRDefault="007C0F40" w:rsidP="007C0F40">
      <w:pPr>
        <w:spacing w:line="360" w:lineRule="auto"/>
        <w:ind w:firstLineChars="200" w:firstLine="480"/>
        <w:rPr>
          <w:sz w:val="24"/>
        </w:rPr>
      </w:pPr>
      <w:r w:rsidRPr="007C0F40">
        <w:rPr>
          <w:rFonts w:hint="eastAsia"/>
          <w:sz w:val="24"/>
        </w:rPr>
        <w:t>特此公告。</w:t>
      </w:r>
      <w:bookmarkStart w:id="0" w:name="_GoBack"/>
      <w:bookmarkEnd w:id="0"/>
    </w:p>
    <w:p w:rsidR="007C0F40" w:rsidRDefault="007C0F40" w:rsidP="007C0F40">
      <w:pPr>
        <w:spacing w:line="360" w:lineRule="auto"/>
        <w:ind w:firstLineChars="200" w:firstLine="480"/>
        <w:jc w:val="right"/>
        <w:rPr>
          <w:sz w:val="24"/>
        </w:rPr>
      </w:pPr>
      <w:r>
        <w:rPr>
          <w:rFonts w:hint="eastAsia"/>
          <w:sz w:val="24"/>
        </w:rPr>
        <w:t>华孚色纺股份有限公司董事会</w:t>
      </w:r>
    </w:p>
    <w:p w:rsidR="007C0F40" w:rsidRPr="007C0F40" w:rsidRDefault="007C0F40" w:rsidP="007C0F40">
      <w:pPr>
        <w:spacing w:line="360" w:lineRule="auto"/>
        <w:ind w:firstLineChars="200" w:firstLine="480"/>
        <w:jc w:val="right"/>
        <w:rPr>
          <w:sz w:val="24"/>
        </w:rPr>
      </w:pPr>
      <w:r w:rsidRPr="00D364EB">
        <w:rPr>
          <w:rFonts w:hint="eastAsia"/>
          <w:sz w:val="24"/>
        </w:rPr>
        <w:t>二〇一七年</w:t>
      </w:r>
      <w:r w:rsidR="00D364EB" w:rsidRPr="00D364EB">
        <w:rPr>
          <w:rFonts w:hint="eastAsia"/>
          <w:sz w:val="24"/>
        </w:rPr>
        <w:t>八</w:t>
      </w:r>
      <w:r w:rsidRPr="00D364EB">
        <w:rPr>
          <w:rFonts w:hint="eastAsia"/>
          <w:sz w:val="24"/>
        </w:rPr>
        <w:t>月</w:t>
      </w:r>
      <w:r w:rsidR="00D364EB" w:rsidRPr="00D364EB">
        <w:rPr>
          <w:rFonts w:hint="eastAsia"/>
          <w:sz w:val="24"/>
        </w:rPr>
        <w:t>二十五</w:t>
      </w:r>
      <w:r w:rsidRPr="00D364EB">
        <w:rPr>
          <w:rFonts w:hint="eastAsia"/>
          <w:sz w:val="24"/>
        </w:rPr>
        <w:t>日</w:t>
      </w:r>
    </w:p>
    <w:p w:rsidR="007C0F40" w:rsidRPr="007C0F40" w:rsidRDefault="007C0F40" w:rsidP="007C0F40">
      <w:pPr>
        <w:spacing w:line="360" w:lineRule="auto"/>
        <w:ind w:firstLineChars="200" w:firstLine="480"/>
        <w:rPr>
          <w:sz w:val="24"/>
        </w:rPr>
      </w:pPr>
    </w:p>
    <w:sectPr w:rsidR="007C0F40" w:rsidRPr="007C0F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855" w:rsidRDefault="00E41855" w:rsidP="004E3A40">
      <w:r>
        <w:separator/>
      </w:r>
    </w:p>
  </w:endnote>
  <w:endnote w:type="continuationSeparator" w:id="0">
    <w:p w:rsidR="00E41855" w:rsidRDefault="00E41855" w:rsidP="004E3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855" w:rsidRDefault="00E41855" w:rsidP="004E3A40">
      <w:r>
        <w:separator/>
      </w:r>
    </w:p>
  </w:footnote>
  <w:footnote w:type="continuationSeparator" w:id="0">
    <w:p w:rsidR="00E41855" w:rsidRDefault="00E41855" w:rsidP="004E3A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8F7"/>
    <w:rsid w:val="00006022"/>
    <w:rsid w:val="000469C3"/>
    <w:rsid w:val="000831BC"/>
    <w:rsid w:val="00095118"/>
    <w:rsid w:val="00110CA2"/>
    <w:rsid w:val="0012703C"/>
    <w:rsid w:val="00160828"/>
    <w:rsid w:val="00163A7D"/>
    <w:rsid w:val="00171561"/>
    <w:rsid w:val="001834CB"/>
    <w:rsid w:val="00185CF1"/>
    <w:rsid w:val="001D0AF5"/>
    <w:rsid w:val="00211DB6"/>
    <w:rsid w:val="00255347"/>
    <w:rsid w:val="0027172D"/>
    <w:rsid w:val="0028578C"/>
    <w:rsid w:val="00287EF9"/>
    <w:rsid w:val="002925D7"/>
    <w:rsid w:val="002E2646"/>
    <w:rsid w:val="002E4AAA"/>
    <w:rsid w:val="00391936"/>
    <w:rsid w:val="003E3AAF"/>
    <w:rsid w:val="004311AF"/>
    <w:rsid w:val="00484CDD"/>
    <w:rsid w:val="004A413E"/>
    <w:rsid w:val="004A7E4A"/>
    <w:rsid w:val="004C056F"/>
    <w:rsid w:val="004E3A40"/>
    <w:rsid w:val="004E56C2"/>
    <w:rsid w:val="004E7761"/>
    <w:rsid w:val="004F1178"/>
    <w:rsid w:val="00534E8D"/>
    <w:rsid w:val="00556CD6"/>
    <w:rsid w:val="00583371"/>
    <w:rsid w:val="005920A1"/>
    <w:rsid w:val="00594EC2"/>
    <w:rsid w:val="005C25BC"/>
    <w:rsid w:val="005C6441"/>
    <w:rsid w:val="005D0FD8"/>
    <w:rsid w:val="0060371E"/>
    <w:rsid w:val="00630782"/>
    <w:rsid w:val="00642779"/>
    <w:rsid w:val="00665868"/>
    <w:rsid w:val="00666BB4"/>
    <w:rsid w:val="00677B15"/>
    <w:rsid w:val="006822AB"/>
    <w:rsid w:val="00727193"/>
    <w:rsid w:val="007C0F40"/>
    <w:rsid w:val="007C18F7"/>
    <w:rsid w:val="00827BE2"/>
    <w:rsid w:val="00832685"/>
    <w:rsid w:val="0083408D"/>
    <w:rsid w:val="00841BE8"/>
    <w:rsid w:val="008427A3"/>
    <w:rsid w:val="008468F6"/>
    <w:rsid w:val="008561E1"/>
    <w:rsid w:val="00862A46"/>
    <w:rsid w:val="00866753"/>
    <w:rsid w:val="00885CCF"/>
    <w:rsid w:val="008C75BA"/>
    <w:rsid w:val="00914B09"/>
    <w:rsid w:val="00992528"/>
    <w:rsid w:val="009D0419"/>
    <w:rsid w:val="00A22881"/>
    <w:rsid w:val="00AB010C"/>
    <w:rsid w:val="00AC591E"/>
    <w:rsid w:val="00AF398B"/>
    <w:rsid w:val="00BB137E"/>
    <w:rsid w:val="00BC6056"/>
    <w:rsid w:val="00BF13AE"/>
    <w:rsid w:val="00C16C58"/>
    <w:rsid w:val="00CF0030"/>
    <w:rsid w:val="00D364EB"/>
    <w:rsid w:val="00D83ECF"/>
    <w:rsid w:val="00D851B2"/>
    <w:rsid w:val="00DA360D"/>
    <w:rsid w:val="00E41855"/>
    <w:rsid w:val="00E84DC7"/>
    <w:rsid w:val="00F01039"/>
    <w:rsid w:val="00F54AEF"/>
    <w:rsid w:val="00F56D15"/>
    <w:rsid w:val="00F758CC"/>
    <w:rsid w:val="00FC489C"/>
    <w:rsid w:val="00FC5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0AF5"/>
    <w:pPr>
      <w:widowControl w:val="0"/>
      <w:autoSpaceDE w:val="0"/>
      <w:autoSpaceDN w:val="0"/>
      <w:adjustRightInd w:val="0"/>
    </w:pPr>
    <w:rPr>
      <w:rFonts w:ascii="仿宋_GB2312" w:eastAsia="仿宋_GB2312" w:cs="仿宋_GB2312"/>
      <w:color w:val="000000"/>
      <w:kern w:val="0"/>
      <w:sz w:val="24"/>
      <w:szCs w:val="24"/>
    </w:rPr>
  </w:style>
  <w:style w:type="table" w:styleId="a3">
    <w:name w:val="Table Grid"/>
    <w:basedOn w:val="a1"/>
    <w:uiPriority w:val="59"/>
    <w:rsid w:val="00592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E3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3A40"/>
    <w:rPr>
      <w:rFonts w:ascii="Times New Roman" w:eastAsia="宋体" w:hAnsi="Times New Roman" w:cs="Times New Roman"/>
      <w:sz w:val="18"/>
      <w:szCs w:val="18"/>
    </w:rPr>
  </w:style>
  <w:style w:type="paragraph" w:styleId="a5">
    <w:name w:val="footer"/>
    <w:basedOn w:val="a"/>
    <w:link w:val="Char0"/>
    <w:uiPriority w:val="99"/>
    <w:unhideWhenUsed/>
    <w:rsid w:val="004E3A40"/>
    <w:pPr>
      <w:tabs>
        <w:tab w:val="center" w:pos="4153"/>
        <w:tab w:val="right" w:pos="8306"/>
      </w:tabs>
      <w:snapToGrid w:val="0"/>
      <w:jc w:val="left"/>
    </w:pPr>
    <w:rPr>
      <w:sz w:val="18"/>
      <w:szCs w:val="18"/>
    </w:rPr>
  </w:style>
  <w:style w:type="character" w:customStyle="1" w:styleId="Char0">
    <w:name w:val="页脚 Char"/>
    <w:basedOn w:val="a0"/>
    <w:link w:val="a5"/>
    <w:uiPriority w:val="99"/>
    <w:rsid w:val="004E3A40"/>
    <w:rPr>
      <w:rFonts w:ascii="Times New Roman" w:eastAsia="宋体" w:hAnsi="Times New Roman" w:cs="Times New Roman"/>
      <w:sz w:val="18"/>
      <w:szCs w:val="18"/>
    </w:rPr>
  </w:style>
  <w:style w:type="paragraph" w:styleId="a6">
    <w:name w:val="Balloon Text"/>
    <w:basedOn w:val="a"/>
    <w:link w:val="Char1"/>
    <w:uiPriority w:val="99"/>
    <w:semiHidden/>
    <w:unhideWhenUsed/>
    <w:rsid w:val="004E3A40"/>
    <w:rPr>
      <w:sz w:val="18"/>
      <w:szCs w:val="18"/>
    </w:rPr>
  </w:style>
  <w:style w:type="character" w:customStyle="1" w:styleId="Char1">
    <w:name w:val="批注框文本 Char"/>
    <w:basedOn w:val="a0"/>
    <w:link w:val="a6"/>
    <w:uiPriority w:val="99"/>
    <w:semiHidden/>
    <w:rsid w:val="004E3A4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A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D0AF5"/>
    <w:pPr>
      <w:widowControl w:val="0"/>
      <w:autoSpaceDE w:val="0"/>
      <w:autoSpaceDN w:val="0"/>
      <w:adjustRightInd w:val="0"/>
    </w:pPr>
    <w:rPr>
      <w:rFonts w:ascii="仿宋_GB2312" w:eastAsia="仿宋_GB2312" w:cs="仿宋_GB2312"/>
      <w:color w:val="000000"/>
      <w:kern w:val="0"/>
      <w:sz w:val="24"/>
      <w:szCs w:val="24"/>
    </w:rPr>
  </w:style>
  <w:style w:type="table" w:styleId="a3">
    <w:name w:val="Table Grid"/>
    <w:basedOn w:val="a1"/>
    <w:uiPriority w:val="59"/>
    <w:rsid w:val="005920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4E3A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E3A40"/>
    <w:rPr>
      <w:rFonts w:ascii="Times New Roman" w:eastAsia="宋体" w:hAnsi="Times New Roman" w:cs="Times New Roman"/>
      <w:sz w:val="18"/>
      <w:szCs w:val="18"/>
    </w:rPr>
  </w:style>
  <w:style w:type="paragraph" w:styleId="a5">
    <w:name w:val="footer"/>
    <w:basedOn w:val="a"/>
    <w:link w:val="Char0"/>
    <w:uiPriority w:val="99"/>
    <w:unhideWhenUsed/>
    <w:rsid w:val="004E3A40"/>
    <w:pPr>
      <w:tabs>
        <w:tab w:val="center" w:pos="4153"/>
        <w:tab w:val="right" w:pos="8306"/>
      </w:tabs>
      <w:snapToGrid w:val="0"/>
      <w:jc w:val="left"/>
    </w:pPr>
    <w:rPr>
      <w:sz w:val="18"/>
      <w:szCs w:val="18"/>
    </w:rPr>
  </w:style>
  <w:style w:type="character" w:customStyle="1" w:styleId="Char0">
    <w:name w:val="页脚 Char"/>
    <w:basedOn w:val="a0"/>
    <w:link w:val="a5"/>
    <w:uiPriority w:val="99"/>
    <w:rsid w:val="004E3A40"/>
    <w:rPr>
      <w:rFonts w:ascii="Times New Roman" w:eastAsia="宋体" w:hAnsi="Times New Roman" w:cs="Times New Roman"/>
      <w:sz w:val="18"/>
      <w:szCs w:val="18"/>
    </w:rPr>
  </w:style>
  <w:style w:type="paragraph" w:styleId="a6">
    <w:name w:val="Balloon Text"/>
    <w:basedOn w:val="a"/>
    <w:link w:val="Char1"/>
    <w:uiPriority w:val="99"/>
    <w:semiHidden/>
    <w:unhideWhenUsed/>
    <w:rsid w:val="004E3A40"/>
    <w:rPr>
      <w:sz w:val="18"/>
      <w:szCs w:val="18"/>
    </w:rPr>
  </w:style>
  <w:style w:type="character" w:customStyle="1" w:styleId="Char1">
    <w:name w:val="批注框文本 Char"/>
    <w:basedOn w:val="a0"/>
    <w:link w:val="a6"/>
    <w:uiPriority w:val="99"/>
    <w:semiHidden/>
    <w:rsid w:val="004E3A4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280</Words>
  <Characters>1600</Characters>
  <Application>Microsoft Office Word</Application>
  <DocSecurity>0</DocSecurity>
  <Lines>13</Lines>
  <Paragraphs>3</Paragraphs>
  <ScaleCrop>false</ScaleCrop>
  <Company>Lenovo</Company>
  <LinksUpToDate>false</LinksUpToDate>
  <CharactersWithSpaces>1877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杨溶</cp:lastModifiedBy>
  <cp:revision>11</cp:revision>
  <cp:lastPrinted>2017-08-23T08:23:00Z</cp:lastPrinted>
  <dcterms:created xsi:type="dcterms:W3CDTF">2017-08-23T08:37:00Z</dcterms:created>
  <dcterms:modified xsi:type="dcterms:W3CDTF">2017-08-24T06:23:00Z</dcterms:modified>
</cp:coreProperties>
</file>