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FD" w:rsidRPr="00463401" w:rsidRDefault="006E6AFD" w:rsidP="006E6AFD">
      <w:pPr>
        <w:spacing w:line="440" w:lineRule="exact"/>
        <w:jc w:val="center"/>
        <w:rPr>
          <w:rFonts w:ascii="Times New Roman" w:hAnsi="Times New Roman"/>
          <w:b/>
          <w:bCs/>
          <w:kern w:val="0"/>
          <w:szCs w:val="21"/>
        </w:rPr>
      </w:pPr>
      <w:r w:rsidRPr="00463401">
        <w:rPr>
          <w:rFonts w:ascii="Times New Roman" w:hAnsi="Times New Roman"/>
          <w:b/>
          <w:bCs/>
          <w:kern w:val="0"/>
          <w:szCs w:val="21"/>
        </w:rPr>
        <w:t>证券代码：</w:t>
      </w:r>
      <w:r w:rsidRPr="00463401">
        <w:rPr>
          <w:rFonts w:ascii="Times New Roman" w:hAnsi="Times New Roman"/>
          <w:b/>
          <w:bCs/>
          <w:kern w:val="0"/>
          <w:szCs w:val="21"/>
        </w:rPr>
        <w:t xml:space="preserve">002042 </w:t>
      </w:r>
      <w:r w:rsidR="00463401">
        <w:rPr>
          <w:rFonts w:ascii="Times New Roman" w:hAnsi="Times New Roman" w:hint="eastAsia"/>
          <w:b/>
          <w:bCs/>
          <w:kern w:val="0"/>
          <w:szCs w:val="21"/>
        </w:rPr>
        <w:t xml:space="preserve">   </w:t>
      </w:r>
      <w:r w:rsidRPr="00463401">
        <w:rPr>
          <w:rFonts w:ascii="Times New Roman" w:hAnsi="Times New Roman"/>
          <w:b/>
          <w:bCs/>
          <w:kern w:val="0"/>
          <w:szCs w:val="21"/>
        </w:rPr>
        <w:t xml:space="preserve">        </w:t>
      </w:r>
      <w:r w:rsidRPr="00463401">
        <w:rPr>
          <w:rFonts w:ascii="Times New Roman" w:hAnsi="Times New Roman"/>
          <w:b/>
          <w:bCs/>
          <w:kern w:val="0"/>
          <w:szCs w:val="21"/>
        </w:rPr>
        <w:t>证券简称：华孚</w:t>
      </w:r>
      <w:r w:rsidR="00704E4B" w:rsidRPr="00463401">
        <w:rPr>
          <w:rFonts w:ascii="Times New Roman" w:hAnsi="Times New Roman"/>
          <w:b/>
          <w:bCs/>
          <w:kern w:val="0"/>
          <w:szCs w:val="21"/>
        </w:rPr>
        <w:t>时尚</w:t>
      </w:r>
      <w:r w:rsidRPr="00463401">
        <w:rPr>
          <w:rFonts w:ascii="Times New Roman" w:hAnsi="Times New Roman"/>
          <w:b/>
          <w:bCs/>
          <w:kern w:val="0"/>
          <w:szCs w:val="21"/>
        </w:rPr>
        <w:t xml:space="preserve">   </w:t>
      </w:r>
      <w:r w:rsidR="00463401">
        <w:rPr>
          <w:rFonts w:ascii="Times New Roman" w:hAnsi="Times New Roman" w:hint="eastAsia"/>
          <w:b/>
          <w:bCs/>
          <w:kern w:val="0"/>
          <w:szCs w:val="21"/>
        </w:rPr>
        <w:t xml:space="preserve">   </w:t>
      </w:r>
      <w:r w:rsidRPr="00463401">
        <w:rPr>
          <w:rFonts w:ascii="Times New Roman" w:hAnsi="Times New Roman"/>
          <w:b/>
          <w:bCs/>
          <w:kern w:val="0"/>
          <w:szCs w:val="21"/>
        </w:rPr>
        <w:t xml:space="preserve">    </w:t>
      </w:r>
      <w:r w:rsidRPr="00463401">
        <w:rPr>
          <w:rFonts w:ascii="Times New Roman" w:hAnsi="Times New Roman"/>
          <w:b/>
          <w:bCs/>
          <w:kern w:val="0"/>
          <w:szCs w:val="21"/>
        </w:rPr>
        <w:t>公告编号：</w:t>
      </w:r>
      <w:r w:rsidRPr="00463401">
        <w:rPr>
          <w:rFonts w:ascii="Times New Roman" w:hAnsi="Times New Roman"/>
          <w:b/>
          <w:bCs/>
          <w:kern w:val="0"/>
          <w:szCs w:val="21"/>
        </w:rPr>
        <w:t>201</w:t>
      </w:r>
      <w:r w:rsidR="00704E4B" w:rsidRPr="00463401">
        <w:rPr>
          <w:rFonts w:ascii="Times New Roman" w:hAnsi="Times New Roman" w:hint="eastAsia"/>
          <w:b/>
          <w:bCs/>
          <w:kern w:val="0"/>
          <w:szCs w:val="21"/>
        </w:rPr>
        <w:t>8-</w:t>
      </w:r>
      <w:r w:rsidR="001A3E9C">
        <w:rPr>
          <w:rFonts w:ascii="Times New Roman" w:hAnsi="Times New Roman" w:hint="eastAsia"/>
          <w:b/>
          <w:bCs/>
          <w:kern w:val="0"/>
          <w:szCs w:val="21"/>
        </w:rPr>
        <w:t>12</w:t>
      </w:r>
    </w:p>
    <w:p w:rsidR="006E6AFD" w:rsidRPr="00704E4B" w:rsidRDefault="006E6AFD" w:rsidP="006E6AFD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36"/>
          <w:szCs w:val="36"/>
        </w:rPr>
      </w:pPr>
    </w:p>
    <w:p w:rsidR="006E6AFD" w:rsidRPr="002C4CDB" w:rsidRDefault="006E6AFD" w:rsidP="006E6AFD"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36"/>
          <w:szCs w:val="36"/>
        </w:rPr>
      </w:pPr>
      <w:r w:rsidRPr="002C4CDB">
        <w:rPr>
          <w:rFonts w:ascii="Times New Roman" w:hAnsi="Times New Roman"/>
          <w:b/>
          <w:kern w:val="0"/>
          <w:sz w:val="36"/>
          <w:szCs w:val="36"/>
        </w:rPr>
        <w:t>华孚</w:t>
      </w:r>
      <w:r w:rsidR="00704E4B">
        <w:rPr>
          <w:rFonts w:ascii="Times New Roman" w:hAnsi="Times New Roman"/>
          <w:b/>
          <w:kern w:val="0"/>
          <w:sz w:val="36"/>
          <w:szCs w:val="36"/>
        </w:rPr>
        <w:t>时尚</w:t>
      </w:r>
      <w:r w:rsidRPr="002C4CDB">
        <w:rPr>
          <w:rFonts w:ascii="Times New Roman" w:hAnsi="Times New Roman"/>
          <w:b/>
          <w:kern w:val="0"/>
          <w:sz w:val="36"/>
          <w:szCs w:val="36"/>
        </w:rPr>
        <w:t>股份有限公司</w:t>
      </w:r>
    </w:p>
    <w:p w:rsidR="006E6AFD" w:rsidRPr="002C4CDB" w:rsidRDefault="006E6AFD" w:rsidP="006E6AFD"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36"/>
          <w:szCs w:val="36"/>
        </w:rPr>
      </w:pPr>
      <w:r w:rsidRPr="002C4CDB">
        <w:rPr>
          <w:rFonts w:ascii="Times New Roman" w:hAnsi="Times New Roman"/>
          <w:b/>
          <w:kern w:val="0"/>
          <w:sz w:val="36"/>
          <w:szCs w:val="36"/>
        </w:rPr>
        <w:t>第</w:t>
      </w:r>
      <w:r>
        <w:rPr>
          <w:rFonts w:ascii="Times New Roman" w:hAnsi="Times New Roman" w:hint="eastAsia"/>
          <w:b/>
          <w:kern w:val="0"/>
          <w:sz w:val="36"/>
          <w:szCs w:val="36"/>
        </w:rPr>
        <w:t>六</w:t>
      </w:r>
      <w:r w:rsidRPr="002C4CDB">
        <w:rPr>
          <w:rFonts w:ascii="Times New Roman" w:hAnsi="Times New Roman"/>
          <w:b/>
          <w:kern w:val="0"/>
          <w:sz w:val="36"/>
          <w:szCs w:val="36"/>
        </w:rPr>
        <w:t>届</w:t>
      </w:r>
      <w:r w:rsidR="00C428C4">
        <w:rPr>
          <w:rFonts w:ascii="Times New Roman" w:hAnsi="Times New Roman" w:hint="eastAsia"/>
          <w:b/>
          <w:kern w:val="0"/>
          <w:sz w:val="36"/>
          <w:szCs w:val="36"/>
        </w:rPr>
        <w:t>监</w:t>
      </w:r>
      <w:r w:rsidRPr="002C4CDB">
        <w:rPr>
          <w:rFonts w:ascii="Times New Roman" w:hAnsi="Times New Roman"/>
          <w:b/>
          <w:kern w:val="0"/>
          <w:sz w:val="36"/>
          <w:szCs w:val="36"/>
        </w:rPr>
        <w:t>事会第</w:t>
      </w:r>
      <w:r w:rsidR="00704E4B">
        <w:rPr>
          <w:rFonts w:ascii="Times New Roman" w:hAnsi="Times New Roman" w:hint="eastAsia"/>
          <w:b/>
          <w:kern w:val="0"/>
          <w:sz w:val="36"/>
          <w:szCs w:val="36"/>
        </w:rPr>
        <w:t>十</w:t>
      </w:r>
      <w:r w:rsidR="003C4D6C">
        <w:rPr>
          <w:rFonts w:ascii="Times New Roman" w:hAnsi="Times New Roman" w:hint="eastAsia"/>
          <w:b/>
          <w:kern w:val="0"/>
          <w:sz w:val="36"/>
          <w:szCs w:val="36"/>
        </w:rPr>
        <w:t>七</w:t>
      </w:r>
      <w:r w:rsidRPr="002C4CDB">
        <w:rPr>
          <w:rFonts w:ascii="Times New Roman" w:hAnsi="Times New Roman"/>
          <w:b/>
          <w:kern w:val="0"/>
          <w:sz w:val="36"/>
          <w:szCs w:val="36"/>
        </w:rPr>
        <w:t>次会议决议公告</w:t>
      </w:r>
    </w:p>
    <w:p w:rsidR="006E6AFD" w:rsidRPr="002A48DA" w:rsidRDefault="006E6AFD" w:rsidP="006E6AFD">
      <w:pPr>
        <w:autoSpaceDE w:val="0"/>
        <w:autoSpaceDN w:val="0"/>
        <w:adjustRightInd w:val="0"/>
        <w:ind w:firstLineChars="200" w:firstLine="480"/>
        <w:jc w:val="left"/>
        <w:rPr>
          <w:rFonts w:ascii="Times New Roman" w:eastAsia="楷体_GB2312" w:hAnsi="Times New Roman"/>
          <w:kern w:val="0"/>
          <w:sz w:val="24"/>
          <w:szCs w:val="24"/>
        </w:rPr>
      </w:pPr>
    </w:p>
    <w:p w:rsidR="006E6AFD" w:rsidRPr="002A48DA" w:rsidRDefault="006E6AFD" w:rsidP="006E6AFD">
      <w:pPr>
        <w:autoSpaceDE w:val="0"/>
        <w:autoSpaceDN w:val="0"/>
        <w:adjustRightInd w:val="0"/>
        <w:ind w:firstLineChars="200" w:firstLine="480"/>
        <w:jc w:val="left"/>
        <w:rPr>
          <w:rFonts w:ascii="Times New Roman" w:eastAsia="楷体_GB2312" w:hAnsi="Times New Roman"/>
          <w:kern w:val="0"/>
          <w:sz w:val="24"/>
          <w:szCs w:val="24"/>
        </w:rPr>
      </w:pPr>
      <w:r w:rsidRPr="002A48DA">
        <w:rPr>
          <w:rFonts w:ascii="Times New Roman" w:eastAsia="楷体_GB2312" w:hAnsi="Times New Roman"/>
          <w:kern w:val="0"/>
          <w:sz w:val="24"/>
          <w:szCs w:val="24"/>
        </w:rPr>
        <w:t>本公司及</w:t>
      </w:r>
      <w:r w:rsidR="00C428C4">
        <w:rPr>
          <w:rFonts w:ascii="Times New Roman" w:eastAsia="楷体_GB2312" w:hAnsi="Times New Roman" w:hint="eastAsia"/>
          <w:kern w:val="0"/>
          <w:sz w:val="24"/>
          <w:szCs w:val="24"/>
        </w:rPr>
        <w:t>监</w:t>
      </w:r>
      <w:r w:rsidRPr="002A48DA">
        <w:rPr>
          <w:rFonts w:ascii="Times New Roman" w:eastAsia="楷体_GB2312" w:hAnsi="Times New Roman"/>
          <w:kern w:val="0"/>
          <w:sz w:val="24"/>
          <w:szCs w:val="24"/>
        </w:rPr>
        <w:t>事会全体成员保证信息披露的内容真实、准确、完整，没有虚假记载、误导性陈述或重大遗漏。</w:t>
      </w:r>
    </w:p>
    <w:p w:rsidR="0060189E" w:rsidRPr="0060189E" w:rsidRDefault="0060189E" w:rsidP="0060189E">
      <w:pPr>
        <w:spacing w:line="400" w:lineRule="exact"/>
        <w:ind w:firstLineChars="196" w:firstLine="255"/>
        <w:rPr>
          <w:rFonts w:asciiTheme="minorEastAsia" w:eastAsiaTheme="minorEastAsia" w:hAnsiTheme="minorEastAsia"/>
          <w:kern w:val="0"/>
          <w:sz w:val="13"/>
          <w:szCs w:val="24"/>
        </w:rPr>
      </w:pPr>
    </w:p>
    <w:p w:rsidR="006E6AFD" w:rsidRPr="0063636F" w:rsidRDefault="006E6AFD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华孚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时尚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股份有限公司（以下简称“公司”）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事会于201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4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3C4D6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13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日以传真、电子邮件及书面送达等方式发出了召开第六届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事会第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十</w:t>
      </w:r>
      <w:r w:rsidR="003C4D6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七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次会议的通知，</w:t>
      </w:r>
      <w:r w:rsidR="00974AE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于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201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4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3C4D6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24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下午14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时在深圳市福田</w:t>
      </w:r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区</w:t>
      </w:r>
      <w:proofErr w:type="gramStart"/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市花路</w:t>
      </w:r>
      <w:proofErr w:type="gramEnd"/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5号</w:t>
      </w:r>
      <w:proofErr w:type="gramStart"/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长富金茂</w:t>
      </w:r>
      <w:proofErr w:type="gramEnd"/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大厦59楼会议室</w:t>
      </w:r>
      <w:r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以现场</w:t>
      </w:r>
      <w:r w:rsidR="004F782E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结合通讯的</w:t>
      </w:r>
      <w:r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方式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召开。会议应出席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名，实际出席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3名，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会议由监事会主席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盛永月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先生主持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。公司全体监事、部分高级管理人员列席了会议，会议符合《公司法》、《公司章程》的规定。</w:t>
      </w:r>
    </w:p>
    <w:p w:rsidR="00704E4B" w:rsidRPr="0063636F" w:rsidRDefault="00704E4B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一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、</w:t>
      </w:r>
      <w:r w:rsidR="000C0C43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以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3票赞成、0票反对、0票弃权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的表决结果审议通过《2017年度报告全文及摘要》。</w:t>
      </w:r>
    </w:p>
    <w:p w:rsidR="00704E4B" w:rsidRPr="0063636F" w:rsidRDefault="00704E4B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报告全文和摘要详见</w:t>
      </w:r>
      <w:r w:rsidR="007332C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公司于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2018年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4月</w:t>
      </w:r>
      <w:r w:rsidR="00AC138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26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="007332C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发布在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《证券时报》和《中国证券报》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及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巨潮资讯网(</w:t>
      </w:r>
      <w:hyperlink r:id="rId8" w:history="1">
        <w:r w:rsidRPr="0063636F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http://www.cninfo.com.cn</w:t>
        </w:r>
      </w:hyperlink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)</w:t>
      </w:r>
      <w:r w:rsidR="007332C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的相关公告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704E4B" w:rsidRPr="0063636F" w:rsidRDefault="00704E4B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本议案</w:t>
      </w:r>
      <w:r w:rsidR="000C0C43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尚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需提交公司2017</w:t>
      </w:r>
      <w:r w:rsidR="00AC138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年度股东大会审议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AC1382" w:rsidRPr="0063636F" w:rsidRDefault="00AC1382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二、</w:t>
      </w:r>
      <w:r w:rsidR="000C0C43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以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3票赞成、0票反对、0票弃权的表决结果审议通过《2018年度第一季度报告全文及正文》。</w:t>
      </w:r>
    </w:p>
    <w:p w:rsidR="00AC1382" w:rsidRPr="0063636F" w:rsidRDefault="00AC1382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报告全文和摘要详见</w:t>
      </w:r>
      <w:r w:rsidR="007332C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公司于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2018年4月26日</w:t>
      </w:r>
      <w:r w:rsidR="007332C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发布在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《证券时报》和《中国证券报》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及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巨潮资讯网(</w:t>
      </w:r>
      <w:hyperlink r:id="rId9" w:history="1">
        <w:r w:rsidRPr="0063636F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http://www.cninfo.com.cn</w:t>
        </w:r>
      </w:hyperlink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)</w:t>
      </w:r>
      <w:r w:rsidR="007332C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的相关公告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6E6AFD" w:rsidRPr="0063636F" w:rsidRDefault="00AC1382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三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r w:rsidR="006E6AFD" w:rsidRPr="0063636F">
        <w:rPr>
          <w:rFonts w:asciiTheme="minorEastAsia" w:eastAsiaTheme="minorEastAsia" w:hAnsiTheme="minorEastAsia"/>
          <w:kern w:val="0"/>
          <w:sz w:val="24"/>
          <w:szCs w:val="24"/>
        </w:rPr>
        <w:t>以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3票赞成、0票反对、0票弃权</w:t>
      </w:r>
      <w:r w:rsidR="006E6AFD" w:rsidRPr="0063636F">
        <w:rPr>
          <w:rFonts w:asciiTheme="minorEastAsia" w:eastAsiaTheme="minorEastAsia" w:hAnsiTheme="minorEastAsia"/>
          <w:kern w:val="0"/>
          <w:sz w:val="24"/>
          <w:szCs w:val="24"/>
        </w:rPr>
        <w:t>的表决结果审议通过《201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7</w:t>
      </w:r>
      <w:r w:rsidR="006E6AFD" w:rsidRPr="0063636F">
        <w:rPr>
          <w:rFonts w:asciiTheme="minorEastAsia" w:eastAsiaTheme="minorEastAsia" w:hAnsiTheme="minorEastAsia"/>
          <w:kern w:val="0"/>
          <w:sz w:val="24"/>
          <w:szCs w:val="24"/>
        </w:rPr>
        <w:t>年度</w:t>
      </w:r>
      <w:r w:rsidR="003F07F2" w:rsidRPr="0063636F">
        <w:rPr>
          <w:rFonts w:asciiTheme="minorEastAsia" w:eastAsiaTheme="minorEastAsia" w:hAnsiTheme="minorEastAsia"/>
          <w:kern w:val="0"/>
          <w:sz w:val="24"/>
          <w:szCs w:val="24"/>
        </w:rPr>
        <w:t>监</w:t>
      </w:r>
      <w:r w:rsidR="006E6AFD" w:rsidRPr="0063636F">
        <w:rPr>
          <w:rFonts w:asciiTheme="minorEastAsia" w:eastAsiaTheme="minorEastAsia" w:hAnsiTheme="minorEastAsia"/>
          <w:kern w:val="0"/>
          <w:sz w:val="24"/>
          <w:szCs w:val="24"/>
        </w:rPr>
        <w:t>事会工作报告》</w:t>
      </w:r>
      <w:r w:rsidR="006E6AFD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6E6AFD" w:rsidRPr="0063636F" w:rsidRDefault="006E6AFD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《201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7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年度</w:t>
      </w:r>
      <w:r w:rsidR="003F07F2" w:rsidRPr="0063636F">
        <w:rPr>
          <w:rFonts w:asciiTheme="minorEastAsia" w:eastAsiaTheme="minorEastAsia" w:hAnsiTheme="minor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事会报告》详见</w:t>
      </w:r>
      <w:r w:rsidR="00E0051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2018年4月</w:t>
      </w:r>
      <w:r w:rsidR="00AC138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26</w:t>
      </w:r>
      <w:r w:rsidR="00E0051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日巨潮资讯网(</w:t>
      </w:r>
      <w:hyperlink r:id="rId10" w:history="1">
        <w:r w:rsidR="00E00515" w:rsidRPr="0063636F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http://www.cninfo.com.cn</w:t>
        </w:r>
      </w:hyperlink>
      <w:r w:rsidR="00E0051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)。</w:t>
      </w:r>
    </w:p>
    <w:p w:rsidR="006E6AFD" w:rsidRPr="0063636F" w:rsidRDefault="006E6AFD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本议案</w:t>
      </w:r>
      <w:r w:rsidR="000C0C43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尚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需提交公司201</w:t>
      </w:r>
      <w:r w:rsidR="00A83FCE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7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年度股东大会审议。</w:t>
      </w:r>
    </w:p>
    <w:p w:rsidR="006E6AFD" w:rsidRPr="0063636F" w:rsidRDefault="00AC1382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lastRenderedPageBreak/>
        <w:t>四</w:t>
      </w:r>
      <w:r w:rsidR="006E6AFD" w:rsidRPr="0063636F">
        <w:rPr>
          <w:rFonts w:asciiTheme="minorEastAsia" w:eastAsiaTheme="minorEastAsia" w:hAnsiTheme="minorEastAsia"/>
          <w:kern w:val="0"/>
          <w:sz w:val="24"/>
          <w:szCs w:val="24"/>
        </w:rPr>
        <w:t>、以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3票赞成、0票反对、0票弃权</w:t>
      </w:r>
      <w:r w:rsidR="006E6AFD" w:rsidRPr="0063636F">
        <w:rPr>
          <w:rFonts w:asciiTheme="minorEastAsia" w:eastAsiaTheme="minorEastAsia" w:hAnsiTheme="minorEastAsia"/>
          <w:kern w:val="0"/>
          <w:sz w:val="24"/>
          <w:szCs w:val="24"/>
        </w:rPr>
        <w:t>的表决结果审议通过《201</w:t>
      </w:r>
      <w:r w:rsidR="00E0051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7</w:t>
      </w:r>
      <w:r w:rsidR="006E6AFD" w:rsidRPr="0063636F">
        <w:rPr>
          <w:rFonts w:asciiTheme="minorEastAsia" w:eastAsiaTheme="minorEastAsia" w:hAnsiTheme="minorEastAsia"/>
          <w:kern w:val="0"/>
          <w:sz w:val="24"/>
          <w:szCs w:val="24"/>
        </w:rPr>
        <w:t>年度财务决算报告》</w:t>
      </w:r>
      <w:r w:rsidR="006E6AFD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63636F" w:rsidRPr="0063636F" w:rsidRDefault="0063636F" w:rsidP="0063636F">
      <w:pPr>
        <w:pStyle w:val="a6"/>
        <w:spacing w:line="500" w:lineRule="exact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</w:rPr>
        <w:t>报告期内，经大华会计师事务所（特殊普通合伙）审计，公司实现营业收入</w:t>
      </w:r>
      <w:r w:rsidRPr="0063636F">
        <w:rPr>
          <w:rFonts w:asciiTheme="minorEastAsia" w:eastAsiaTheme="minorEastAsia" w:hAnsiTheme="minorEastAsia"/>
          <w:kern w:val="0"/>
          <w:sz w:val="24"/>
        </w:rPr>
        <w:t>12,596,539,031.75</w:t>
      </w:r>
      <w:r w:rsidRPr="0063636F">
        <w:rPr>
          <w:rFonts w:asciiTheme="minorEastAsia" w:eastAsiaTheme="minorEastAsia" w:hAnsiTheme="minorEastAsia" w:hint="eastAsia"/>
          <w:kern w:val="0"/>
          <w:sz w:val="24"/>
        </w:rPr>
        <w:t>元，同比上升</w:t>
      </w:r>
      <w:r w:rsidRPr="0063636F">
        <w:rPr>
          <w:rFonts w:asciiTheme="minorEastAsia" w:eastAsiaTheme="minorEastAsia" w:hAnsiTheme="minorEastAsia"/>
          <w:kern w:val="0"/>
          <w:sz w:val="24"/>
        </w:rPr>
        <w:t>42.54%</w:t>
      </w:r>
      <w:r w:rsidRPr="0063636F">
        <w:rPr>
          <w:rFonts w:asciiTheme="minorEastAsia" w:eastAsiaTheme="minorEastAsia" w:hAnsiTheme="minorEastAsia" w:hint="eastAsia"/>
          <w:kern w:val="0"/>
          <w:sz w:val="24"/>
        </w:rPr>
        <w:t>；归属于上市公司股东的净利润</w:t>
      </w:r>
      <w:r w:rsidRPr="0063636F">
        <w:rPr>
          <w:rFonts w:asciiTheme="minorEastAsia" w:eastAsiaTheme="minorEastAsia" w:hAnsiTheme="minorEastAsia"/>
          <w:kern w:val="0"/>
          <w:sz w:val="24"/>
        </w:rPr>
        <w:t>677,376,240.73</w:t>
      </w:r>
      <w:r w:rsidRPr="0063636F">
        <w:rPr>
          <w:rFonts w:asciiTheme="minorEastAsia" w:eastAsiaTheme="minorEastAsia" w:hAnsiTheme="minorEastAsia" w:hint="eastAsia"/>
          <w:kern w:val="0"/>
          <w:sz w:val="24"/>
        </w:rPr>
        <w:t>元，同比上升</w:t>
      </w:r>
      <w:r w:rsidRPr="0063636F">
        <w:rPr>
          <w:rFonts w:asciiTheme="minorEastAsia" w:eastAsiaTheme="minorEastAsia" w:hAnsiTheme="minorEastAsia"/>
          <w:kern w:val="0"/>
          <w:sz w:val="24"/>
        </w:rPr>
        <w:t>41.37%</w:t>
      </w:r>
      <w:r w:rsidRPr="0063636F">
        <w:rPr>
          <w:rFonts w:asciiTheme="minorEastAsia" w:eastAsiaTheme="minorEastAsia" w:hAnsiTheme="minorEastAsia" w:hint="eastAsia"/>
          <w:kern w:val="0"/>
          <w:sz w:val="24"/>
        </w:rPr>
        <w:t>；基本每股收益</w:t>
      </w:r>
      <w:r w:rsidRPr="0063636F">
        <w:rPr>
          <w:rFonts w:asciiTheme="minorEastAsia" w:eastAsiaTheme="minorEastAsia" w:hAnsiTheme="minorEastAsia"/>
          <w:kern w:val="0"/>
          <w:sz w:val="24"/>
        </w:rPr>
        <w:t>0.69</w:t>
      </w:r>
      <w:r w:rsidRPr="0063636F">
        <w:rPr>
          <w:rFonts w:asciiTheme="minorEastAsia" w:eastAsiaTheme="minorEastAsia" w:hAnsiTheme="minorEastAsia" w:hint="eastAsia"/>
          <w:kern w:val="0"/>
          <w:sz w:val="24"/>
        </w:rPr>
        <w:t>元</w:t>
      </w:r>
      <w:r w:rsidRPr="0063636F">
        <w:rPr>
          <w:rFonts w:asciiTheme="minorEastAsia" w:eastAsiaTheme="minorEastAsia" w:hAnsiTheme="minorEastAsia"/>
          <w:kern w:val="0"/>
          <w:sz w:val="24"/>
        </w:rPr>
        <w:t>/</w:t>
      </w:r>
      <w:r w:rsidRPr="0063636F">
        <w:rPr>
          <w:rFonts w:asciiTheme="minorEastAsia" w:eastAsiaTheme="minorEastAsia" w:hAnsiTheme="minorEastAsia" w:hint="eastAsia"/>
          <w:kern w:val="0"/>
          <w:sz w:val="24"/>
        </w:rPr>
        <w:t>股，同比上升</w:t>
      </w:r>
      <w:r w:rsidRPr="0063636F">
        <w:rPr>
          <w:rFonts w:asciiTheme="minorEastAsia" w:eastAsiaTheme="minorEastAsia" w:hAnsiTheme="minorEastAsia"/>
          <w:kern w:val="0"/>
          <w:sz w:val="24"/>
        </w:rPr>
        <w:t>18.97%</w:t>
      </w:r>
      <w:r w:rsidRPr="0063636F">
        <w:rPr>
          <w:rFonts w:asciiTheme="minorEastAsia" w:eastAsiaTheme="minorEastAsia" w:hAnsiTheme="minorEastAsia" w:hint="eastAsia"/>
          <w:kern w:val="0"/>
          <w:sz w:val="24"/>
        </w:rPr>
        <w:t>。</w:t>
      </w:r>
    </w:p>
    <w:p w:rsidR="0063636F" w:rsidRPr="0063636F" w:rsidRDefault="0063636F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2017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年度，经大华会计师事务所（特殊普通合伙）审计，公司实现合并净利润为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702,616,195.71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元，其中归属母公司股东的净利润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677,376,240.73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元；累计未分配利润为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2,695,260,089.00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元；资本公积余额为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3,031,272,782.19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元；母公司累计可供分配利润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530,232,252.19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元。</w:t>
      </w:r>
    </w:p>
    <w:p w:rsidR="0063636F" w:rsidRPr="0063636F" w:rsidRDefault="0063636F" w:rsidP="0063636F">
      <w:pPr>
        <w:pStyle w:val="a6"/>
        <w:spacing w:line="500" w:lineRule="exact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</w:rPr>
        <w:t>截至</w:t>
      </w:r>
      <w:r w:rsidRPr="0063636F">
        <w:rPr>
          <w:rFonts w:asciiTheme="minorEastAsia" w:eastAsiaTheme="minorEastAsia" w:hAnsiTheme="minorEastAsia"/>
          <w:kern w:val="0"/>
          <w:sz w:val="24"/>
        </w:rPr>
        <w:t>2017</w:t>
      </w:r>
      <w:r w:rsidRPr="0063636F">
        <w:rPr>
          <w:rFonts w:asciiTheme="minorEastAsia" w:eastAsiaTheme="minorEastAsia" w:hAnsiTheme="minorEastAsia" w:hint="eastAsia"/>
          <w:kern w:val="0"/>
          <w:sz w:val="24"/>
        </w:rPr>
        <w:t>年</w:t>
      </w:r>
      <w:r w:rsidRPr="0063636F">
        <w:rPr>
          <w:rFonts w:asciiTheme="minorEastAsia" w:eastAsiaTheme="minorEastAsia" w:hAnsiTheme="minorEastAsia"/>
          <w:kern w:val="0"/>
          <w:sz w:val="24"/>
        </w:rPr>
        <w:t>12</w:t>
      </w:r>
      <w:r w:rsidRPr="0063636F">
        <w:rPr>
          <w:rFonts w:asciiTheme="minorEastAsia" w:eastAsiaTheme="minorEastAsia" w:hAnsiTheme="minorEastAsia" w:hint="eastAsia"/>
          <w:kern w:val="0"/>
          <w:sz w:val="24"/>
        </w:rPr>
        <w:t>月</w:t>
      </w:r>
      <w:r w:rsidRPr="0063636F">
        <w:rPr>
          <w:rFonts w:asciiTheme="minorEastAsia" w:eastAsiaTheme="minorEastAsia" w:hAnsiTheme="minorEastAsia"/>
          <w:kern w:val="0"/>
          <w:sz w:val="24"/>
        </w:rPr>
        <w:t>31</w:t>
      </w:r>
      <w:r w:rsidRPr="0063636F">
        <w:rPr>
          <w:rFonts w:asciiTheme="minorEastAsia" w:eastAsiaTheme="minorEastAsia" w:hAnsiTheme="minorEastAsia" w:hint="eastAsia"/>
          <w:kern w:val="0"/>
          <w:sz w:val="24"/>
        </w:rPr>
        <w:t>日，公司总资产同比增加</w:t>
      </w:r>
      <w:r w:rsidRPr="0063636F">
        <w:rPr>
          <w:rFonts w:asciiTheme="minorEastAsia" w:eastAsiaTheme="minorEastAsia" w:hAnsiTheme="minorEastAsia"/>
          <w:kern w:val="0"/>
          <w:sz w:val="24"/>
        </w:rPr>
        <w:t>45.75%</w:t>
      </w:r>
      <w:r w:rsidRPr="0063636F">
        <w:rPr>
          <w:rFonts w:asciiTheme="minorEastAsia" w:eastAsiaTheme="minorEastAsia" w:hAnsiTheme="minorEastAsia" w:hint="eastAsia"/>
          <w:kern w:val="0"/>
          <w:sz w:val="24"/>
        </w:rPr>
        <w:t>，归属于上市公司股东的所有者权益同比增长</w:t>
      </w:r>
      <w:r w:rsidRPr="0063636F">
        <w:rPr>
          <w:rFonts w:asciiTheme="minorEastAsia" w:eastAsiaTheme="minorEastAsia" w:hAnsiTheme="minorEastAsia"/>
          <w:kern w:val="0"/>
          <w:sz w:val="24"/>
        </w:rPr>
        <w:t>72.57%</w:t>
      </w:r>
      <w:r w:rsidRPr="0063636F">
        <w:rPr>
          <w:rFonts w:asciiTheme="minorEastAsia" w:eastAsiaTheme="minorEastAsia" w:hAnsiTheme="minorEastAsia" w:hint="eastAsia"/>
          <w:kern w:val="0"/>
          <w:sz w:val="24"/>
        </w:rPr>
        <w:t>，财务状况良好。</w:t>
      </w:r>
    </w:p>
    <w:p w:rsidR="006E6AFD" w:rsidRPr="0063636F" w:rsidRDefault="006E6AFD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本议案需提交公司20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1</w:t>
      </w:r>
      <w:r w:rsidR="00A83FCE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7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年度股东大会审议。</w:t>
      </w:r>
    </w:p>
    <w:p w:rsidR="006E6AFD" w:rsidRPr="0063636F" w:rsidRDefault="00E00515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五</w:t>
      </w:r>
      <w:r w:rsidR="006E6AFD" w:rsidRPr="0063636F">
        <w:rPr>
          <w:rFonts w:asciiTheme="minorEastAsia" w:eastAsiaTheme="minorEastAsia" w:hAnsiTheme="minorEastAsia"/>
          <w:kern w:val="0"/>
          <w:sz w:val="24"/>
          <w:szCs w:val="24"/>
        </w:rPr>
        <w:t>、</w:t>
      </w:r>
      <w:r w:rsidR="006E6AFD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以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3票赞成、0票反对、0票弃权</w:t>
      </w:r>
      <w:r w:rsidR="006E6AFD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的表决结果审议通过《关于201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7</w:t>
      </w:r>
      <w:r w:rsidR="006E6AFD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年利润分配预案》。</w:t>
      </w:r>
    </w:p>
    <w:p w:rsidR="00AC1382" w:rsidRPr="0063636F" w:rsidRDefault="00AC1382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综合公司发展规划及全体股东长期利益，经董事会审计委员会审议通过、并经独立董事事前认可，董事会决定本年度利润分配预案为：公司拟以截止2017年12月31的总股本1,012,917,037股为基数，每10股派发现金股利5元（含税），本次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现金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股利分配总额为506,458,518.50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元；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以资本公积金转增股本，向全体股东每10股转增5股。</w:t>
      </w:r>
    </w:p>
    <w:p w:rsidR="00AC1382" w:rsidRPr="0063636F" w:rsidRDefault="00AC1382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该分配预案符合《公司法》、《证券法》和《公司章程</w:t>
      </w:r>
      <w:r w:rsidR="00B81AF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》中关于分红的相关规定，具备合法性、合</w:t>
      </w:r>
      <w:proofErr w:type="gramStart"/>
      <w:r w:rsidR="00B81AF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规</w:t>
      </w:r>
      <w:proofErr w:type="gramEnd"/>
      <w:r w:rsidR="00B81AF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性、合理性，符合公司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三年（2015～2017年）股东回报规划。</w:t>
      </w:r>
      <w:r w:rsidR="00C64093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我们同意本次利润分配。</w:t>
      </w:r>
    </w:p>
    <w:p w:rsidR="00AC1382" w:rsidRPr="0063636F" w:rsidRDefault="00C64093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六</w:t>
      </w:r>
      <w:r w:rsidR="00AC1382" w:rsidRPr="0063636F">
        <w:rPr>
          <w:rFonts w:asciiTheme="minorEastAsia" w:eastAsiaTheme="minorEastAsia" w:hAnsiTheme="minorEastAsia"/>
          <w:kern w:val="0"/>
          <w:sz w:val="24"/>
          <w:szCs w:val="24"/>
        </w:rPr>
        <w:t>、以</w:t>
      </w:r>
      <w:r w:rsidR="00AC138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3票赞成、0票反对、0票弃权</w:t>
      </w:r>
      <w:r w:rsidR="00AC1382" w:rsidRPr="0063636F">
        <w:rPr>
          <w:rFonts w:asciiTheme="minorEastAsia" w:eastAsiaTheme="minorEastAsia" w:hAnsiTheme="minorEastAsia"/>
          <w:kern w:val="0"/>
          <w:sz w:val="24"/>
          <w:szCs w:val="24"/>
        </w:rPr>
        <w:t>的表决结果审议通过《201</w:t>
      </w:r>
      <w:r w:rsidR="00AC138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7</w:t>
      </w:r>
      <w:r w:rsidR="00AC1382" w:rsidRPr="0063636F">
        <w:rPr>
          <w:rFonts w:asciiTheme="minorEastAsia" w:eastAsiaTheme="minorEastAsia" w:hAnsiTheme="minorEastAsia"/>
          <w:kern w:val="0"/>
          <w:sz w:val="24"/>
          <w:szCs w:val="24"/>
        </w:rPr>
        <w:t>年度内部控制</w:t>
      </w:r>
      <w:r w:rsidR="00AC138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自我</w:t>
      </w:r>
      <w:r w:rsidR="00AC1382" w:rsidRPr="0063636F">
        <w:rPr>
          <w:rFonts w:asciiTheme="minorEastAsia" w:eastAsiaTheme="minorEastAsia" w:hAnsiTheme="minorEastAsia"/>
          <w:kern w:val="0"/>
          <w:sz w:val="24"/>
          <w:szCs w:val="24"/>
        </w:rPr>
        <w:t>评价报告》</w:t>
      </w:r>
      <w:r w:rsidR="00AC138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AC1382" w:rsidRPr="0063636F" w:rsidRDefault="00AC1382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报告全文详见201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年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4月</w:t>
      </w:r>
      <w:r w:rsidR="00C64093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26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巨潮资讯网(</w:t>
      </w:r>
      <w:hyperlink r:id="rId11" w:history="1">
        <w:r w:rsidRPr="0063636F">
          <w:rPr>
            <w:rFonts w:asciiTheme="minorEastAsia" w:eastAsiaTheme="minorEastAsia" w:hAnsiTheme="minorEastAsia"/>
            <w:sz w:val="24"/>
            <w:szCs w:val="24"/>
          </w:rPr>
          <w:t>http://www.cninfo.com.cn</w:t>
        </w:r>
      </w:hyperlink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)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6E6AFD" w:rsidRPr="0063636F" w:rsidRDefault="00C64093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七</w:t>
      </w:r>
      <w:r w:rsidR="006E6AFD" w:rsidRPr="0063636F">
        <w:rPr>
          <w:rFonts w:asciiTheme="minorEastAsia" w:eastAsiaTheme="minorEastAsia" w:hAnsiTheme="minorEastAsia"/>
          <w:kern w:val="0"/>
          <w:sz w:val="24"/>
          <w:szCs w:val="24"/>
        </w:rPr>
        <w:t>、</w:t>
      </w:r>
      <w:r w:rsidR="006E6AFD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以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3票赞成、0票反对、0票弃权</w:t>
      </w:r>
      <w:r w:rsidR="006E6AFD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的表决结果审议通过《关于201</w:t>
      </w:r>
      <w:r w:rsidR="004F40B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7</w:t>
      </w:r>
      <w:r w:rsidR="006E6AFD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年社</w:t>
      </w:r>
      <w:r w:rsidR="006E6AFD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lastRenderedPageBreak/>
        <w:t>会责任报告的议案》。</w:t>
      </w:r>
    </w:p>
    <w:p w:rsidR="006E6AFD" w:rsidRPr="0063636F" w:rsidRDefault="006E6AFD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全文见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201</w:t>
      </w:r>
      <w:r w:rsidR="004F40B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4月</w:t>
      </w:r>
      <w:r w:rsidR="00C64093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26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巨潮资讯网(</w:t>
      </w:r>
      <w:hyperlink r:id="rId12" w:history="1">
        <w:r w:rsidRPr="0063636F">
          <w:rPr>
            <w:rFonts w:asciiTheme="minorEastAsia" w:eastAsiaTheme="minorEastAsia" w:hAnsiTheme="minorEastAsia" w:hint="eastAsia"/>
            <w:sz w:val="24"/>
            <w:szCs w:val="24"/>
          </w:rPr>
          <w:t>http://www.cninfo.com.cn</w:t>
        </w:r>
      </w:hyperlink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)。</w:t>
      </w:r>
    </w:p>
    <w:p w:rsidR="006F59DF" w:rsidRPr="0063636F" w:rsidRDefault="00C64093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八</w:t>
      </w:r>
      <w:r w:rsidR="004F40B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、以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3票赞成、0票反对、0票弃权</w:t>
      </w:r>
      <w:r w:rsidR="004F40B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的表决结果审议通过《关于2017年度募集资金存放与使用情况专项报告》</w:t>
      </w:r>
      <w:r w:rsidR="00F96CE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的议案</w:t>
      </w:r>
      <w:r w:rsidR="004F40B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4F40B5" w:rsidRPr="0063636F" w:rsidRDefault="004F40B5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全文见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2018年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4月</w:t>
      </w:r>
      <w:r w:rsidR="00C64093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26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《证券时报》、《中国证券报》</w:t>
      </w:r>
      <w:r w:rsidR="00E0051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和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巨潮资讯网(</w:t>
      </w:r>
      <w:hyperlink r:id="rId13" w:history="1">
        <w:r w:rsidRPr="0063636F">
          <w:rPr>
            <w:rFonts w:asciiTheme="minorEastAsia" w:eastAsiaTheme="minorEastAsia" w:hAnsiTheme="minorEastAsia" w:hint="eastAsia"/>
            <w:sz w:val="24"/>
            <w:szCs w:val="24"/>
          </w:rPr>
          <w:t>http://www.cninfo.com.cn</w:t>
        </w:r>
      </w:hyperlink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)。</w:t>
      </w:r>
    </w:p>
    <w:p w:rsidR="00F96CE1" w:rsidRPr="0063636F" w:rsidRDefault="00C64093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九</w:t>
      </w:r>
      <w:r w:rsidR="004F40B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r w:rsidR="00F96CE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以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 w:rsidR="00F96CE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票赞成、</w:t>
      </w:r>
      <w:r w:rsidR="00F96CE1" w:rsidRPr="0063636F">
        <w:rPr>
          <w:rFonts w:asciiTheme="minorEastAsia" w:eastAsiaTheme="minorEastAsia" w:hAnsiTheme="minorEastAsia"/>
          <w:kern w:val="0"/>
          <w:sz w:val="24"/>
          <w:szCs w:val="24"/>
        </w:rPr>
        <w:t>0</w:t>
      </w:r>
      <w:r w:rsidR="00F96CE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票反对、</w:t>
      </w:r>
      <w:r w:rsidR="00F96CE1" w:rsidRPr="0063636F">
        <w:rPr>
          <w:rFonts w:asciiTheme="minorEastAsia" w:eastAsiaTheme="minorEastAsia" w:hAnsiTheme="minorEastAsia"/>
          <w:kern w:val="0"/>
          <w:sz w:val="24"/>
          <w:szCs w:val="24"/>
        </w:rPr>
        <w:t>0</w:t>
      </w:r>
      <w:r w:rsidR="00F96CE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票弃权的表决结果审议通过《关于预计</w:t>
      </w:r>
      <w:r w:rsidR="00F96CE1" w:rsidRPr="0063636F">
        <w:rPr>
          <w:rFonts w:asciiTheme="minorEastAsia" w:eastAsiaTheme="minorEastAsia" w:hAnsiTheme="minorEastAsia"/>
          <w:kern w:val="0"/>
          <w:sz w:val="24"/>
          <w:szCs w:val="24"/>
        </w:rPr>
        <w:t>201</w:t>
      </w:r>
      <w:r w:rsidR="00F96CE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8年度日常关联交易》的议案。</w:t>
      </w:r>
    </w:p>
    <w:p w:rsidR="00F96CE1" w:rsidRPr="0063636F" w:rsidRDefault="00F96CE1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详情见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201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8年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4月</w:t>
      </w:r>
      <w:r w:rsidR="00C64093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26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刊登于《证券时报》、《中国证券报》和巨潮资讯网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(</w:t>
      </w:r>
      <w:hyperlink r:id="rId14" w:history="1">
        <w:r w:rsidRPr="0063636F">
          <w:rPr>
            <w:rFonts w:asciiTheme="minorEastAsia" w:eastAsiaTheme="minorEastAsia" w:hAnsiTheme="minorEastAsia"/>
            <w:sz w:val="24"/>
            <w:szCs w:val="24"/>
          </w:rPr>
          <w:t>http://www.cninfo.com.cn</w:t>
        </w:r>
      </w:hyperlink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)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上的《关于预计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201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8年度日常关联交易的公告》。</w:t>
      </w:r>
    </w:p>
    <w:p w:rsidR="00F96CE1" w:rsidRPr="0063636F" w:rsidRDefault="00C64093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十</w:t>
      </w:r>
      <w:r w:rsidR="004F40B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r w:rsidR="00F96CE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以</w:t>
      </w:r>
      <w:r w:rsidR="00401988" w:rsidRPr="0063636F">
        <w:rPr>
          <w:rFonts w:asciiTheme="minorEastAsia" w:eastAsiaTheme="minorEastAsia" w:hAnsiTheme="minorEastAsia"/>
          <w:kern w:val="0"/>
          <w:sz w:val="24"/>
          <w:szCs w:val="24"/>
        </w:rPr>
        <w:t>3票赞成、0票反对、0票弃权</w:t>
      </w:r>
      <w:r w:rsidR="00F96CE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的表决结果审议通过《关于使用自有闲置资金进行投资理财事宜的议案》；</w:t>
      </w:r>
    </w:p>
    <w:p w:rsidR="00F96CE1" w:rsidRPr="0063636F" w:rsidRDefault="00F96CE1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详</w:t>
      </w:r>
      <w:r w:rsidR="00D1279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情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见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201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8年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4月</w:t>
      </w:r>
      <w:r w:rsidR="00C64093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26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刊登于《证券时报》、《中国证券报》和巨潮资讯网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(</w:t>
      </w:r>
      <w:hyperlink r:id="rId15" w:history="1">
        <w:r w:rsidRPr="0063636F">
          <w:rPr>
            <w:rFonts w:asciiTheme="minorEastAsia" w:eastAsiaTheme="minorEastAsia" w:hAnsiTheme="minorEastAsia"/>
            <w:sz w:val="24"/>
            <w:szCs w:val="24"/>
          </w:rPr>
          <w:t>http://www.cninfo.com.cn</w:t>
        </w:r>
      </w:hyperlink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)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上的《关于使用自有闲置资金进行投资理财事宜的公告》。</w:t>
      </w:r>
    </w:p>
    <w:p w:rsidR="00F96CE1" w:rsidRPr="0063636F" w:rsidRDefault="00E00515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十</w:t>
      </w:r>
      <w:r w:rsidR="00C64093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一</w:t>
      </w:r>
      <w:r w:rsidR="004F40B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r w:rsidR="00F96CE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以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 w:rsidR="00F96CE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票赞成、</w:t>
      </w:r>
      <w:r w:rsidR="00F96CE1" w:rsidRPr="0063636F">
        <w:rPr>
          <w:rFonts w:asciiTheme="minorEastAsia" w:eastAsiaTheme="minorEastAsia" w:hAnsiTheme="minorEastAsia"/>
          <w:kern w:val="0"/>
          <w:sz w:val="24"/>
          <w:szCs w:val="24"/>
        </w:rPr>
        <w:t xml:space="preserve">0 </w:t>
      </w:r>
      <w:r w:rsidR="00F96CE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票反对、</w:t>
      </w:r>
      <w:r w:rsidR="00F96CE1" w:rsidRPr="0063636F">
        <w:rPr>
          <w:rFonts w:asciiTheme="minorEastAsia" w:eastAsiaTheme="minorEastAsia" w:hAnsiTheme="minorEastAsia"/>
          <w:kern w:val="0"/>
          <w:sz w:val="24"/>
          <w:szCs w:val="24"/>
        </w:rPr>
        <w:t xml:space="preserve">0 </w:t>
      </w:r>
      <w:r w:rsidR="00F96CE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票弃权的表决结果审议通过《关于预计</w:t>
      </w:r>
      <w:r w:rsidR="00F96CE1" w:rsidRPr="0063636F">
        <w:rPr>
          <w:rFonts w:asciiTheme="minorEastAsia" w:eastAsiaTheme="minorEastAsia" w:hAnsiTheme="minorEastAsia"/>
          <w:kern w:val="0"/>
          <w:sz w:val="24"/>
          <w:szCs w:val="24"/>
        </w:rPr>
        <w:t>201</w:t>
      </w:r>
      <w:r w:rsidR="00F96CE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年度期货套保交易的议案》。</w:t>
      </w:r>
    </w:p>
    <w:p w:rsidR="00D12795" w:rsidRPr="0063636F" w:rsidRDefault="00D12795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详情见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201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8年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4月</w:t>
      </w:r>
      <w:r w:rsidR="00C64093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26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刊登于《证券时报》、《中国证券报》和巨潮资讯网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(</w:t>
      </w:r>
      <w:hyperlink r:id="rId16" w:history="1">
        <w:r w:rsidRPr="0063636F">
          <w:rPr>
            <w:rStyle w:val="a3"/>
            <w:rFonts w:asciiTheme="minorEastAsia" w:eastAsiaTheme="minorEastAsia" w:hAnsiTheme="minorEastAsia"/>
            <w:color w:val="auto"/>
            <w:kern w:val="0"/>
            <w:sz w:val="24"/>
            <w:szCs w:val="24"/>
            <w:u w:val="none"/>
          </w:rPr>
          <w:t>http://www.cninfo.com.cn)</w:t>
        </w:r>
        <w:r w:rsidRPr="0063636F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上的《关于预计2018</w:t>
        </w:r>
      </w:hyperlink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年度期货套期保值交易事项的公告》。</w:t>
      </w:r>
    </w:p>
    <w:p w:rsidR="00D12795" w:rsidRPr="0063636F" w:rsidRDefault="00C64093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十二</w:t>
      </w:r>
      <w:r w:rsidR="004F40B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r w:rsidR="00D1279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以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 w:rsidR="00D1279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票赞成、</w:t>
      </w:r>
      <w:r w:rsidR="00D12795" w:rsidRPr="0063636F">
        <w:rPr>
          <w:rFonts w:asciiTheme="minorEastAsia" w:eastAsiaTheme="minorEastAsia" w:hAnsiTheme="minorEastAsia"/>
          <w:kern w:val="0"/>
          <w:sz w:val="24"/>
          <w:szCs w:val="24"/>
        </w:rPr>
        <w:t xml:space="preserve">0 </w:t>
      </w:r>
      <w:r w:rsidR="00D1279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票反对、</w:t>
      </w:r>
      <w:r w:rsidR="00D12795" w:rsidRPr="0063636F">
        <w:rPr>
          <w:rFonts w:asciiTheme="minorEastAsia" w:eastAsiaTheme="minorEastAsia" w:hAnsiTheme="minorEastAsia"/>
          <w:kern w:val="0"/>
          <w:sz w:val="24"/>
          <w:szCs w:val="24"/>
        </w:rPr>
        <w:t xml:space="preserve">0 </w:t>
      </w:r>
      <w:r w:rsidR="00D1279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票弃权的表决结果审议通过《关于预计</w:t>
      </w:r>
      <w:r w:rsidR="00D12795" w:rsidRPr="0063636F">
        <w:rPr>
          <w:rFonts w:asciiTheme="minorEastAsia" w:eastAsiaTheme="minorEastAsia" w:hAnsiTheme="minorEastAsia"/>
          <w:kern w:val="0"/>
          <w:sz w:val="24"/>
          <w:szCs w:val="24"/>
        </w:rPr>
        <w:t>201</w:t>
      </w:r>
      <w:r w:rsidR="00D1279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年度申请银行授信额度及借款的议案》。</w:t>
      </w:r>
    </w:p>
    <w:p w:rsidR="00D12795" w:rsidRPr="0063636F" w:rsidRDefault="00D12795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根据公司持续生产经营与技术改造项目的需要，预计公司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201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8年需向银行申请综合授信额度不超过人民币</w:t>
      </w:r>
      <w:r w:rsidR="00E25636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110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亿元，主要包括流动资金贷款、开具银行承兑汇票、开具信用证、票据贴现等形式的融资。为确保资金需求，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事会拟提请股东大会授权公司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事长和总裁在授信额度内申请授信事宜，并同意其在借款行或新增银行间可以调剂使用，授权期限至公司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201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8年年度股东大会召开日止。</w:t>
      </w:r>
      <w:r w:rsidR="008A11AD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lastRenderedPageBreak/>
        <w:t>我们同意该事项。</w:t>
      </w:r>
    </w:p>
    <w:p w:rsidR="00D12795" w:rsidRPr="0063636F" w:rsidRDefault="008A11AD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十三</w:t>
      </w:r>
      <w:r w:rsidR="004F40B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r w:rsidR="00D1279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以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 w:rsidR="00D1279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票赞成、</w:t>
      </w:r>
      <w:r w:rsidR="00D12795" w:rsidRPr="0063636F">
        <w:rPr>
          <w:rFonts w:asciiTheme="minorEastAsia" w:eastAsiaTheme="minorEastAsia" w:hAnsiTheme="minorEastAsia"/>
          <w:kern w:val="0"/>
          <w:sz w:val="24"/>
          <w:szCs w:val="24"/>
        </w:rPr>
        <w:t xml:space="preserve">0 </w:t>
      </w:r>
      <w:r w:rsidR="00D1279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票反对、</w:t>
      </w:r>
      <w:r w:rsidR="00D12795" w:rsidRPr="0063636F">
        <w:rPr>
          <w:rFonts w:asciiTheme="minorEastAsia" w:eastAsiaTheme="minorEastAsia" w:hAnsiTheme="minorEastAsia"/>
          <w:kern w:val="0"/>
          <w:sz w:val="24"/>
          <w:szCs w:val="24"/>
        </w:rPr>
        <w:t xml:space="preserve">0 </w:t>
      </w:r>
      <w:r w:rsidR="00D1279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票弃权的表决结果审议通过《关于预计</w:t>
      </w:r>
      <w:r w:rsidR="00E958F2" w:rsidRPr="0063636F">
        <w:rPr>
          <w:rFonts w:asciiTheme="minorEastAsia" w:eastAsiaTheme="minorEastAsia" w:hAnsiTheme="minorEastAsia"/>
          <w:kern w:val="0"/>
          <w:sz w:val="24"/>
          <w:szCs w:val="24"/>
        </w:rPr>
        <w:t>201</w:t>
      </w:r>
      <w:r w:rsidR="00E958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="00B1730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年度公司为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子公司提供担保的议案》。</w:t>
      </w:r>
    </w:p>
    <w:p w:rsidR="00D12795" w:rsidRPr="0063636F" w:rsidRDefault="00D12795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详情见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201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8年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4月</w:t>
      </w:r>
      <w:r w:rsidR="008A11AD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26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刊登于《证券时报》、《中国证券报》和巨潮资讯网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(</w:t>
      </w:r>
      <w:r w:rsidRPr="0063636F">
        <w:rPr>
          <w:rStyle w:val="a3"/>
          <w:rFonts w:asciiTheme="minorEastAsia" w:eastAsiaTheme="minorEastAsia" w:hAnsiTheme="minorEastAsia"/>
          <w:color w:val="auto"/>
          <w:kern w:val="0"/>
          <w:sz w:val="24"/>
          <w:szCs w:val="24"/>
          <w:u w:val="none"/>
        </w:rPr>
        <w:t>http://www.cninfo.com.cn)</w:t>
      </w:r>
      <w:r w:rsidRPr="0063636F">
        <w:rPr>
          <w:rStyle w:val="a3"/>
          <w:rFonts w:asciiTheme="minorEastAsia" w:eastAsiaTheme="minorEastAsia" w:hAnsiTheme="minorEastAsia" w:hint="eastAsia"/>
          <w:color w:val="auto"/>
          <w:kern w:val="0"/>
          <w:sz w:val="24"/>
          <w:szCs w:val="24"/>
          <w:u w:val="none"/>
        </w:rPr>
        <w:t>上的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《关于预计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201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="00B1730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年度公司为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子公司提供担保的公告》</w:t>
      </w:r>
    </w:p>
    <w:p w:rsidR="00D12795" w:rsidRPr="0063636F" w:rsidRDefault="008A11AD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十四</w:t>
      </w:r>
      <w:r w:rsidR="004F40B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r w:rsidR="00D1279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以</w:t>
      </w:r>
      <w:r w:rsidR="00401988" w:rsidRPr="0063636F">
        <w:rPr>
          <w:rFonts w:asciiTheme="minorEastAsia" w:eastAsiaTheme="minorEastAsia" w:hAnsiTheme="minorEastAsia"/>
          <w:kern w:val="0"/>
          <w:sz w:val="24"/>
          <w:szCs w:val="24"/>
        </w:rPr>
        <w:t>3票赞成、0票反对、0票弃权</w:t>
      </w:r>
      <w:r w:rsidR="00D1279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的表决结果通过《关于聘任</w:t>
      </w:r>
      <w:r w:rsidR="00D12795" w:rsidRPr="0063636F">
        <w:rPr>
          <w:rFonts w:asciiTheme="minorEastAsia" w:eastAsiaTheme="minorEastAsia" w:hAnsiTheme="minorEastAsia"/>
          <w:kern w:val="0"/>
          <w:sz w:val="24"/>
          <w:szCs w:val="24"/>
        </w:rPr>
        <w:t>201</w:t>
      </w:r>
      <w:r w:rsidR="00D1279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年度审计机构的议案》。</w:t>
      </w:r>
    </w:p>
    <w:p w:rsidR="00E00515" w:rsidRPr="0063636F" w:rsidRDefault="00D12795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经公司独立</w:t>
      </w:r>
      <w:r w:rsidR="00E0051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董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事事前认可，并经</w:t>
      </w:r>
      <w:r w:rsidR="00E0051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董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事会审计委员会审核通过，拟继续聘任大华会计师事务所（特殊普通合伙）担任公司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201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="00E0051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年度审计机构。监事会无异议。</w:t>
      </w:r>
    </w:p>
    <w:p w:rsidR="004F40B5" w:rsidRPr="0063636F" w:rsidRDefault="008A11AD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十五</w:t>
      </w:r>
      <w:r w:rsidR="004F40B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r w:rsidR="00D1279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以</w:t>
      </w:r>
      <w:r w:rsidR="00401988" w:rsidRPr="0063636F">
        <w:rPr>
          <w:rFonts w:asciiTheme="minorEastAsia" w:eastAsiaTheme="minorEastAsia" w:hAnsiTheme="minorEastAsia"/>
          <w:kern w:val="0"/>
          <w:sz w:val="24"/>
          <w:szCs w:val="24"/>
        </w:rPr>
        <w:t>3票赞成、0票反对、0票弃权</w:t>
      </w:r>
      <w:r w:rsidR="00D12795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的表决结果通过《关于修订&lt;公司章程&gt;部分条款》的议案。</w:t>
      </w:r>
    </w:p>
    <w:p w:rsidR="00E25636" w:rsidRPr="0063636F" w:rsidRDefault="00E25636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详情见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201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8年4月26日刊登于巨潮资讯网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(</w:t>
      </w:r>
      <w:r w:rsidRPr="0063636F">
        <w:rPr>
          <w:rStyle w:val="a3"/>
          <w:rFonts w:asciiTheme="minorEastAsia" w:eastAsiaTheme="minorEastAsia" w:hAnsiTheme="minorEastAsia"/>
          <w:color w:val="auto"/>
          <w:kern w:val="0"/>
          <w:sz w:val="24"/>
          <w:szCs w:val="24"/>
          <w:u w:val="none"/>
        </w:rPr>
        <w:t>http://www.cninfo.com.cn)</w:t>
      </w:r>
      <w:r w:rsidRPr="0063636F">
        <w:rPr>
          <w:rStyle w:val="a3"/>
          <w:rFonts w:asciiTheme="minorEastAsia" w:eastAsiaTheme="minorEastAsia" w:hAnsiTheme="minorEastAsia" w:hint="eastAsia"/>
          <w:color w:val="auto"/>
          <w:kern w:val="0"/>
          <w:sz w:val="24"/>
          <w:szCs w:val="24"/>
          <w:u w:val="none"/>
        </w:rPr>
        <w:t>上的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《&lt;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公司章程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&gt;修订对照表》。</w:t>
      </w:r>
    </w:p>
    <w:p w:rsidR="008A11AD" w:rsidRPr="0063636F" w:rsidRDefault="008A11AD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十六、以3票赞成、0票反对、0票弃权的表决结果通过《未来三年（2018-2020）股东回报计划》的议案。</w:t>
      </w:r>
    </w:p>
    <w:p w:rsidR="008A11AD" w:rsidRPr="0063636F" w:rsidRDefault="008A11AD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详情见2018年4月26日刊登于巨潮资讯网(</w:t>
      </w:r>
      <w:r w:rsidRPr="0063636F">
        <w:rPr>
          <w:rStyle w:val="a3"/>
          <w:rFonts w:asciiTheme="minorEastAsia" w:eastAsiaTheme="minorEastAsia" w:hAnsiTheme="minorEastAsia" w:hint="eastAsia"/>
          <w:color w:val="auto"/>
          <w:kern w:val="0"/>
          <w:sz w:val="24"/>
          <w:szCs w:val="24"/>
          <w:u w:val="none"/>
        </w:rPr>
        <w:t>http://www.cninfo.com.cn)上的《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未来三年（2018-2020）股东回报计划》。</w:t>
      </w:r>
    </w:p>
    <w:p w:rsidR="00E25636" w:rsidRPr="0063636F" w:rsidRDefault="00E25636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</w:p>
    <w:p w:rsidR="00AC3C01" w:rsidRPr="0063636F" w:rsidRDefault="00E00515" w:rsidP="0063636F">
      <w:pPr>
        <w:spacing w:line="500" w:lineRule="exact"/>
        <w:ind w:firstLineChars="196" w:firstLine="472"/>
        <w:rPr>
          <w:rFonts w:asciiTheme="minorEastAsia" w:eastAsiaTheme="minorEastAsia" w:hAnsiTheme="minorEastAsia"/>
          <w:b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备查文件</w:t>
      </w:r>
    </w:p>
    <w:p w:rsidR="00E00515" w:rsidRDefault="00A965CA" w:rsidP="0063636F">
      <w:pPr>
        <w:spacing w:line="500" w:lineRule="exact"/>
        <w:ind w:firstLineChars="196" w:firstLine="470"/>
        <w:rPr>
          <w:rFonts w:asciiTheme="minorEastAsia" w:eastAsiaTheme="minorEastAsia" w:hAnsiTheme="minorEastAsia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1、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华孚时尚股份有限公司第六届监事会第十七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次会议决议；</w:t>
      </w:r>
    </w:p>
    <w:p w:rsidR="00A965CA" w:rsidRPr="00A965CA" w:rsidRDefault="00A965CA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2、华孚时尚股份有限公司监事会关于公司2017年度报告的专项审核意见和2018年第一季度的专项审核意见。</w:t>
      </w:r>
    </w:p>
    <w:p w:rsidR="006E6AFD" w:rsidRPr="0063636F" w:rsidRDefault="006E6AFD" w:rsidP="0063636F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特此公告。</w:t>
      </w:r>
    </w:p>
    <w:p w:rsidR="00F266A1" w:rsidRPr="0063636F" w:rsidRDefault="00F266A1" w:rsidP="0063636F">
      <w:pPr>
        <w:autoSpaceDE w:val="0"/>
        <w:autoSpaceDN w:val="0"/>
        <w:adjustRightInd w:val="0"/>
        <w:spacing w:line="50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bookmarkStart w:id="0" w:name="_GoBack"/>
    </w:p>
    <w:bookmarkEnd w:id="0"/>
    <w:p w:rsidR="006E6AFD" w:rsidRPr="0063636F" w:rsidRDefault="006E6AFD" w:rsidP="0063636F">
      <w:pPr>
        <w:autoSpaceDE w:val="0"/>
        <w:autoSpaceDN w:val="0"/>
        <w:adjustRightInd w:val="0"/>
        <w:spacing w:line="50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华孚</w:t>
      </w:r>
      <w:r w:rsidR="00704E4B" w:rsidRPr="0063636F">
        <w:rPr>
          <w:rFonts w:asciiTheme="minorEastAsia" w:eastAsiaTheme="minorEastAsia" w:hAnsiTheme="minorEastAsia"/>
          <w:kern w:val="0"/>
          <w:sz w:val="24"/>
          <w:szCs w:val="24"/>
        </w:rPr>
        <w:t>时尚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股份有限公司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事会</w:t>
      </w:r>
    </w:p>
    <w:p w:rsidR="00194E26" w:rsidRPr="0063636F" w:rsidRDefault="008A11AD" w:rsidP="0063636F">
      <w:pPr>
        <w:autoSpaceDE w:val="0"/>
        <w:autoSpaceDN w:val="0"/>
        <w:adjustRightInd w:val="0"/>
        <w:spacing w:line="50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二〇一八年四月二十六</w:t>
      </w:r>
      <w:r w:rsidR="006E6AFD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</w:p>
    <w:sectPr w:rsidR="00194E26" w:rsidRPr="0063636F" w:rsidSect="00382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E27" w:rsidRDefault="00894E27" w:rsidP="00824DED">
      <w:r>
        <w:separator/>
      </w:r>
    </w:p>
  </w:endnote>
  <w:endnote w:type="continuationSeparator" w:id="0">
    <w:p w:rsidR="00894E27" w:rsidRDefault="00894E27" w:rsidP="0082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E27" w:rsidRDefault="00894E27" w:rsidP="00824DED">
      <w:r>
        <w:separator/>
      </w:r>
    </w:p>
  </w:footnote>
  <w:footnote w:type="continuationSeparator" w:id="0">
    <w:p w:rsidR="00894E27" w:rsidRDefault="00894E27" w:rsidP="00824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FD"/>
    <w:rsid w:val="0005344A"/>
    <w:rsid w:val="000864CE"/>
    <w:rsid w:val="000C0C43"/>
    <w:rsid w:val="00110CA2"/>
    <w:rsid w:val="00160828"/>
    <w:rsid w:val="00171561"/>
    <w:rsid w:val="001834CB"/>
    <w:rsid w:val="00195116"/>
    <w:rsid w:val="001A0BCD"/>
    <w:rsid w:val="001A3E9C"/>
    <w:rsid w:val="00287EF9"/>
    <w:rsid w:val="003C4D6C"/>
    <w:rsid w:val="003D76D1"/>
    <w:rsid w:val="003E3AAF"/>
    <w:rsid w:val="003F07F2"/>
    <w:rsid w:val="00401988"/>
    <w:rsid w:val="00407607"/>
    <w:rsid w:val="004311AF"/>
    <w:rsid w:val="00463401"/>
    <w:rsid w:val="004D6190"/>
    <w:rsid w:val="004E7761"/>
    <w:rsid w:val="004F40B5"/>
    <w:rsid w:val="004F782E"/>
    <w:rsid w:val="00583371"/>
    <w:rsid w:val="005C6441"/>
    <w:rsid w:val="0060189E"/>
    <w:rsid w:val="00602F1F"/>
    <w:rsid w:val="0060371E"/>
    <w:rsid w:val="00630782"/>
    <w:rsid w:val="0063636F"/>
    <w:rsid w:val="00666BB4"/>
    <w:rsid w:val="00677B15"/>
    <w:rsid w:val="006822AB"/>
    <w:rsid w:val="006E6AFD"/>
    <w:rsid w:val="006F59DF"/>
    <w:rsid w:val="00704E4B"/>
    <w:rsid w:val="007332C1"/>
    <w:rsid w:val="00737F5E"/>
    <w:rsid w:val="00775F96"/>
    <w:rsid w:val="00800207"/>
    <w:rsid w:val="00822E8C"/>
    <w:rsid w:val="00824DED"/>
    <w:rsid w:val="00832685"/>
    <w:rsid w:val="00841BE8"/>
    <w:rsid w:val="00862A46"/>
    <w:rsid w:val="00894E27"/>
    <w:rsid w:val="008A11AD"/>
    <w:rsid w:val="008A7413"/>
    <w:rsid w:val="008C3C6D"/>
    <w:rsid w:val="008D4E62"/>
    <w:rsid w:val="00945509"/>
    <w:rsid w:val="0095138F"/>
    <w:rsid w:val="00974AE1"/>
    <w:rsid w:val="00985CBE"/>
    <w:rsid w:val="009D0419"/>
    <w:rsid w:val="009D7EF8"/>
    <w:rsid w:val="00A22881"/>
    <w:rsid w:val="00A45FE7"/>
    <w:rsid w:val="00A83FCE"/>
    <w:rsid w:val="00A965CA"/>
    <w:rsid w:val="00AC1382"/>
    <w:rsid w:val="00AC3C01"/>
    <w:rsid w:val="00AC591E"/>
    <w:rsid w:val="00AC641F"/>
    <w:rsid w:val="00AF376D"/>
    <w:rsid w:val="00B17308"/>
    <w:rsid w:val="00B315E6"/>
    <w:rsid w:val="00B34194"/>
    <w:rsid w:val="00B66744"/>
    <w:rsid w:val="00B81AF0"/>
    <w:rsid w:val="00BA6BC2"/>
    <w:rsid w:val="00BA7F76"/>
    <w:rsid w:val="00BF13AE"/>
    <w:rsid w:val="00C1661C"/>
    <w:rsid w:val="00C428C4"/>
    <w:rsid w:val="00C64093"/>
    <w:rsid w:val="00C80118"/>
    <w:rsid w:val="00CD30E0"/>
    <w:rsid w:val="00CF0030"/>
    <w:rsid w:val="00D12795"/>
    <w:rsid w:val="00D851B2"/>
    <w:rsid w:val="00DA360D"/>
    <w:rsid w:val="00E00515"/>
    <w:rsid w:val="00E25636"/>
    <w:rsid w:val="00E958F2"/>
    <w:rsid w:val="00F01039"/>
    <w:rsid w:val="00F266A1"/>
    <w:rsid w:val="00F54AEF"/>
    <w:rsid w:val="00F758CC"/>
    <w:rsid w:val="00F96CE1"/>
    <w:rsid w:val="00FB6F06"/>
    <w:rsid w:val="00F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6AFD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24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4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6">
    <w:name w:val="Body Text Indent"/>
    <w:basedOn w:val="a"/>
    <w:link w:val="Char1"/>
    <w:semiHidden/>
    <w:unhideWhenUsed/>
    <w:rsid w:val="0063636F"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1">
    <w:name w:val="正文文本缩进 Char"/>
    <w:basedOn w:val="a0"/>
    <w:link w:val="a6"/>
    <w:semiHidden/>
    <w:rsid w:val="0063636F"/>
    <w:rPr>
      <w:rFonts w:ascii="Times New Roman" w:eastAsia="宋体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6AFD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24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4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6">
    <w:name w:val="Body Text Indent"/>
    <w:basedOn w:val="a"/>
    <w:link w:val="Char1"/>
    <w:semiHidden/>
    <w:unhideWhenUsed/>
    <w:rsid w:val="0063636F"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1">
    <w:name w:val="正文文本缩进 Char"/>
    <w:basedOn w:val="a0"/>
    <w:link w:val="a6"/>
    <w:semiHidden/>
    <w:rsid w:val="0063636F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13" Type="http://schemas.openxmlformats.org/officeDocument/2006/relationships/hyperlink" Target="http://www.cninfo.com.c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ninfo.com.c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ninfo.com.cn)&#19978;&#30340;&#12298;&#20851;&#20110;&#39044;&#35745;20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info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ninfo.com.cn" TargetMode="External"/><Relationship Id="rId10" Type="http://schemas.openxmlformats.org/officeDocument/2006/relationships/hyperlink" Target="http://www.cninfo.com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ninfo.com.cn" TargetMode="External"/><Relationship Id="rId14" Type="http://schemas.openxmlformats.org/officeDocument/2006/relationships/hyperlink" Target="http://www.cninfo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6F9C8-96E8-4D4E-9159-24D1F6B3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508</Words>
  <Characters>2901</Characters>
  <Application>Microsoft Office Word</Application>
  <DocSecurity>0</DocSecurity>
  <Lines>24</Lines>
  <Paragraphs>6</Paragraphs>
  <ScaleCrop>false</ScaleCrop>
  <Company>Lenovo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杨溶</dc:creator>
  <cp:lastModifiedBy>孙献</cp:lastModifiedBy>
  <cp:revision>23</cp:revision>
  <cp:lastPrinted>2018-04-16T11:42:00Z</cp:lastPrinted>
  <dcterms:created xsi:type="dcterms:W3CDTF">2018-01-08T08:09:00Z</dcterms:created>
  <dcterms:modified xsi:type="dcterms:W3CDTF">2018-04-21T03:16:00Z</dcterms:modified>
</cp:coreProperties>
</file>