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92" w:rsidRPr="003420C8" w:rsidRDefault="003420C8">
      <w:pPr>
        <w:pStyle w:val="Default"/>
        <w:spacing w:after="308"/>
        <w:rPr>
          <w:rFonts w:hAnsi="黑体"/>
          <w:color w:val="auto"/>
          <w:sz w:val="21"/>
          <w:szCs w:val="21"/>
        </w:rPr>
      </w:pPr>
      <w:r w:rsidRPr="003420C8">
        <w:rPr>
          <w:rFonts w:hAnsi="黑体" w:hint="eastAsia"/>
          <w:color w:val="auto"/>
          <w:sz w:val="21"/>
          <w:szCs w:val="21"/>
        </w:rPr>
        <w:t>证券代码：</w:t>
      </w:r>
      <w:r w:rsidRPr="003420C8">
        <w:rPr>
          <w:rFonts w:hAnsi="黑体"/>
          <w:color w:val="auto"/>
          <w:sz w:val="21"/>
          <w:szCs w:val="21"/>
        </w:rPr>
        <w:t xml:space="preserve">002042            </w:t>
      </w:r>
      <w:r w:rsidRPr="003420C8">
        <w:rPr>
          <w:rFonts w:hAnsi="黑体" w:hint="eastAsia"/>
          <w:color w:val="auto"/>
          <w:sz w:val="21"/>
          <w:szCs w:val="21"/>
        </w:rPr>
        <w:t xml:space="preserve">  </w:t>
      </w:r>
      <w:r w:rsidRPr="003420C8">
        <w:rPr>
          <w:rFonts w:hAnsi="黑体"/>
          <w:color w:val="auto"/>
          <w:sz w:val="21"/>
          <w:szCs w:val="21"/>
        </w:rPr>
        <w:t xml:space="preserve">   </w:t>
      </w:r>
      <w:r w:rsidRPr="003420C8">
        <w:rPr>
          <w:rFonts w:hAnsi="黑体" w:hint="eastAsia"/>
          <w:color w:val="auto"/>
          <w:sz w:val="21"/>
          <w:szCs w:val="21"/>
        </w:rPr>
        <w:t>证券简称：华孚时尚</w:t>
      </w:r>
      <w:r w:rsidRPr="003420C8">
        <w:rPr>
          <w:rFonts w:hAnsi="黑体"/>
          <w:color w:val="auto"/>
          <w:sz w:val="21"/>
          <w:szCs w:val="21"/>
        </w:rPr>
        <w:t xml:space="preserve">             </w:t>
      </w:r>
      <w:r w:rsidRPr="003420C8">
        <w:rPr>
          <w:rFonts w:hAnsi="黑体" w:hint="eastAsia"/>
          <w:color w:val="auto"/>
          <w:sz w:val="21"/>
          <w:szCs w:val="21"/>
        </w:rPr>
        <w:t xml:space="preserve">  </w:t>
      </w:r>
      <w:r w:rsidRPr="003420C8">
        <w:rPr>
          <w:rFonts w:hAnsi="黑体"/>
          <w:color w:val="auto"/>
          <w:sz w:val="21"/>
          <w:szCs w:val="21"/>
        </w:rPr>
        <w:t xml:space="preserve">  </w:t>
      </w:r>
      <w:r w:rsidRPr="003420C8">
        <w:rPr>
          <w:rFonts w:hAnsi="黑体" w:hint="eastAsia"/>
          <w:color w:val="auto"/>
          <w:sz w:val="21"/>
          <w:szCs w:val="21"/>
        </w:rPr>
        <w:t>公告编号：</w:t>
      </w:r>
      <w:r w:rsidRPr="003420C8">
        <w:rPr>
          <w:rFonts w:hAnsi="黑体"/>
          <w:color w:val="auto"/>
          <w:sz w:val="21"/>
          <w:szCs w:val="21"/>
        </w:rPr>
        <w:t>202</w:t>
      </w:r>
      <w:r w:rsidRPr="003420C8">
        <w:rPr>
          <w:rFonts w:hAnsi="黑体" w:hint="eastAsia"/>
          <w:color w:val="auto"/>
          <w:sz w:val="21"/>
          <w:szCs w:val="21"/>
        </w:rPr>
        <w:t>5</w:t>
      </w:r>
      <w:r w:rsidRPr="003420C8">
        <w:rPr>
          <w:rFonts w:hAnsi="黑体"/>
          <w:color w:val="auto"/>
          <w:sz w:val="21"/>
          <w:szCs w:val="21"/>
        </w:rPr>
        <w:t>-</w:t>
      </w:r>
      <w:r w:rsidRPr="003420C8">
        <w:rPr>
          <w:rFonts w:hAnsi="黑体" w:hint="eastAsia"/>
          <w:color w:val="auto"/>
          <w:sz w:val="21"/>
          <w:szCs w:val="21"/>
        </w:rPr>
        <w:t>10</w:t>
      </w:r>
      <w:r w:rsidRPr="003420C8">
        <w:rPr>
          <w:rFonts w:hAnsi="黑体"/>
          <w:color w:val="auto"/>
          <w:sz w:val="21"/>
          <w:szCs w:val="21"/>
        </w:rPr>
        <w:t xml:space="preserve"> </w:t>
      </w:r>
    </w:p>
    <w:p w:rsidR="00162E92" w:rsidRPr="003420C8" w:rsidRDefault="003420C8">
      <w:pPr>
        <w:pStyle w:val="Default"/>
        <w:spacing w:beforeLines="200" w:before="480" w:afterLines="100" w:after="240" w:line="600" w:lineRule="exact"/>
        <w:jc w:val="center"/>
        <w:rPr>
          <w:rFonts w:ascii="宋体" w:eastAsia="宋体" w:hAnsi="宋体" w:cs="宋体"/>
          <w:b/>
          <w:bCs/>
          <w:color w:val="auto"/>
          <w:sz w:val="36"/>
          <w:szCs w:val="36"/>
        </w:rPr>
      </w:pPr>
      <w:r w:rsidRPr="003420C8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华孚时尚股份有限公</w:t>
      </w:r>
      <w:r w:rsidRPr="003420C8">
        <w:rPr>
          <w:rFonts w:ascii="宋体" w:eastAsia="宋体" w:hAnsi="宋体" w:hint="eastAsia"/>
          <w:b/>
          <w:bCs/>
          <w:color w:val="auto"/>
          <w:sz w:val="36"/>
          <w:szCs w:val="36"/>
        </w:rPr>
        <w:t>司</w:t>
      </w:r>
      <w:r w:rsidRPr="003420C8">
        <w:rPr>
          <w:rFonts w:ascii="宋体" w:eastAsia="宋体" w:hAnsi="宋体"/>
          <w:b/>
          <w:bCs/>
          <w:color w:val="auto"/>
          <w:sz w:val="36"/>
          <w:szCs w:val="36"/>
        </w:rPr>
        <w:br/>
      </w:r>
      <w:r w:rsidRPr="003420C8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关于举行</w:t>
      </w:r>
      <w:r w:rsidRPr="003420C8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2024</w:t>
      </w:r>
      <w:r w:rsidRPr="003420C8"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年度网上业绩说明会的公告</w:t>
      </w:r>
    </w:p>
    <w:p w:rsidR="00162E92" w:rsidRPr="003420C8" w:rsidRDefault="003420C8">
      <w:pPr>
        <w:pStyle w:val="Default"/>
        <w:spacing w:afterLines="100" w:after="240" w:line="500" w:lineRule="exact"/>
        <w:ind w:firstLineChars="200" w:firstLine="480"/>
        <w:rPr>
          <w:rFonts w:ascii="楷体_GB2312" w:eastAsia="楷体_GB2312" w:hAnsi="宋体"/>
          <w:color w:val="auto"/>
        </w:rPr>
      </w:pPr>
      <w:r w:rsidRPr="003420C8">
        <w:rPr>
          <w:rFonts w:ascii="楷体_GB2312" w:eastAsia="楷体_GB2312" w:hAnsi="宋体" w:hint="eastAsia"/>
          <w:color w:val="auto"/>
        </w:rPr>
        <w:t>本公司及董事会全体成员保证信息披露的内容真实、准确、完整，没有虚假记载、误导性陈述或重大遗漏。</w:t>
      </w:r>
    </w:p>
    <w:p w:rsidR="00162E92" w:rsidRPr="003420C8" w:rsidRDefault="003420C8">
      <w:pPr>
        <w:pStyle w:val="CM1"/>
        <w:wordWrap w:val="0"/>
        <w:spacing w:line="360" w:lineRule="auto"/>
        <w:ind w:firstLineChars="200" w:firstLine="480"/>
        <w:rPr>
          <w:rFonts w:asciiTheme="minorEastAsia" w:eastAsiaTheme="minorEastAsia" w:hAnsiTheme="minorEastAsia" w:cs="宋体"/>
        </w:rPr>
      </w:pPr>
      <w:r w:rsidRPr="003420C8">
        <w:rPr>
          <w:rFonts w:asciiTheme="minorEastAsia" w:eastAsiaTheme="minorEastAsia" w:hAnsiTheme="minorEastAsia" w:cs="宋体" w:hint="eastAsia"/>
        </w:rPr>
        <w:t>华孚时尚股份有限公司（以下简称</w:t>
      </w:r>
      <w:r w:rsidRPr="003420C8">
        <w:rPr>
          <w:rFonts w:asciiTheme="minorEastAsia" w:eastAsiaTheme="minorEastAsia" w:hAnsiTheme="minorEastAsia" w:cs="宋体"/>
        </w:rPr>
        <w:t>“</w:t>
      </w:r>
      <w:r w:rsidRPr="003420C8">
        <w:rPr>
          <w:rFonts w:asciiTheme="minorEastAsia" w:eastAsiaTheme="minorEastAsia" w:hAnsiTheme="minorEastAsia" w:cs="宋体" w:hint="eastAsia"/>
        </w:rPr>
        <w:t>公司</w:t>
      </w:r>
      <w:r w:rsidRPr="003420C8">
        <w:rPr>
          <w:rFonts w:asciiTheme="minorEastAsia" w:eastAsiaTheme="minorEastAsia" w:hAnsiTheme="minorEastAsia" w:cs="宋体"/>
        </w:rPr>
        <w:t>”</w:t>
      </w:r>
      <w:r w:rsidRPr="003420C8">
        <w:rPr>
          <w:rFonts w:asciiTheme="minorEastAsia" w:eastAsiaTheme="minorEastAsia" w:hAnsiTheme="minorEastAsia" w:cs="宋体" w:hint="eastAsia"/>
        </w:rPr>
        <w:t>）将于</w:t>
      </w:r>
      <w:r w:rsidRPr="003420C8">
        <w:rPr>
          <w:rFonts w:asciiTheme="minorEastAsia" w:eastAsiaTheme="minorEastAsia" w:hAnsiTheme="minorEastAsia" w:cs="宋体"/>
        </w:rPr>
        <w:t>20</w:t>
      </w:r>
      <w:r w:rsidRPr="003420C8">
        <w:rPr>
          <w:rFonts w:asciiTheme="minorEastAsia" w:eastAsiaTheme="minorEastAsia" w:hAnsiTheme="minorEastAsia" w:cs="宋体" w:hint="eastAsia"/>
        </w:rPr>
        <w:t>25</w:t>
      </w:r>
      <w:bookmarkStart w:id="0" w:name="_GoBack"/>
      <w:bookmarkEnd w:id="0"/>
      <w:r w:rsidRPr="003420C8">
        <w:rPr>
          <w:rFonts w:asciiTheme="minorEastAsia" w:eastAsiaTheme="minorEastAsia" w:hAnsiTheme="minorEastAsia" w:cs="宋体" w:hint="eastAsia"/>
        </w:rPr>
        <w:t>年</w:t>
      </w:r>
      <w:r w:rsidRPr="003420C8">
        <w:rPr>
          <w:rFonts w:asciiTheme="minorEastAsia" w:eastAsiaTheme="minorEastAsia" w:hAnsiTheme="minorEastAsia" w:cs="宋体" w:hint="eastAsia"/>
        </w:rPr>
        <w:t>5</w:t>
      </w:r>
      <w:r w:rsidRPr="003420C8">
        <w:rPr>
          <w:rFonts w:asciiTheme="minorEastAsia" w:eastAsiaTheme="minorEastAsia" w:hAnsiTheme="minorEastAsia" w:cs="宋体" w:hint="eastAsia"/>
        </w:rPr>
        <w:t>月</w:t>
      </w:r>
      <w:r w:rsidRPr="003420C8">
        <w:rPr>
          <w:rFonts w:asciiTheme="minorEastAsia" w:eastAsiaTheme="minorEastAsia" w:hAnsiTheme="minorEastAsia" w:cs="宋体" w:hint="eastAsia"/>
        </w:rPr>
        <w:t>9</w:t>
      </w:r>
      <w:r w:rsidRPr="003420C8">
        <w:rPr>
          <w:rFonts w:asciiTheme="minorEastAsia" w:eastAsiaTheme="minorEastAsia" w:hAnsiTheme="minorEastAsia" w:cs="宋体" w:hint="eastAsia"/>
        </w:rPr>
        <w:t>日（星期五）</w:t>
      </w:r>
      <w:r w:rsidRPr="003420C8">
        <w:rPr>
          <w:rFonts w:asciiTheme="minorEastAsia" w:eastAsiaTheme="minorEastAsia" w:hAnsiTheme="minorEastAsia" w:cs="宋体" w:hint="eastAsia"/>
        </w:rPr>
        <w:t>15:00-17:00</w:t>
      </w:r>
      <w:r w:rsidRPr="003420C8">
        <w:rPr>
          <w:rFonts w:asciiTheme="minorEastAsia" w:eastAsiaTheme="minorEastAsia" w:hAnsiTheme="minorEastAsia" w:cs="宋体" w:hint="eastAsia"/>
        </w:rPr>
        <w:t>在</w:t>
      </w:r>
      <w:proofErr w:type="gramStart"/>
      <w:r w:rsidRPr="003420C8">
        <w:rPr>
          <w:rFonts w:asciiTheme="minorEastAsia" w:eastAsiaTheme="minorEastAsia" w:hAnsiTheme="minorEastAsia" w:cs="宋体" w:hint="eastAsia"/>
        </w:rPr>
        <w:t>全景网举行</w:t>
      </w:r>
      <w:proofErr w:type="gramEnd"/>
      <w:r w:rsidRPr="003420C8">
        <w:rPr>
          <w:rFonts w:asciiTheme="minorEastAsia" w:eastAsiaTheme="minorEastAsia" w:hAnsiTheme="minorEastAsia" w:cs="宋体" w:hint="eastAsia"/>
        </w:rPr>
        <w:t>2024</w:t>
      </w:r>
      <w:r w:rsidRPr="003420C8">
        <w:rPr>
          <w:rFonts w:asciiTheme="minorEastAsia" w:eastAsiaTheme="minorEastAsia" w:hAnsiTheme="minorEastAsia" w:cs="宋体" w:hint="eastAsia"/>
        </w:rPr>
        <w:t>年度网上业绩说明会，本次年度业绩说明会将采用网络远程的方式举行。投资者可登陆全景网“投资者关系互动平台”（</w:t>
      </w:r>
      <w:r w:rsidRPr="003420C8">
        <w:rPr>
          <w:rFonts w:asciiTheme="minorEastAsia" w:eastAsiaTheme="minorEastAsia" w:hAnsiTheme="minorEastAsia" w:cs="宋体"/>
        </w:rPr>
        <w:t>https://ir.p5w.net</w:t>
      </w:r>
      <w:r w:rsidRPr="003420C8">
        <w:rPr>
          <w:rFonts w:asciiTheme="minorEastAsia" w:eastAsiaTheme="minorEastAsia" w:hAnsiTheme="minorEastAsia" w:cs="宋体" w:hint="eastAsia"/>
        </w:rPr>
        <w:t>）参与本次年度业绩说明会。</w:t>
      </w:r>
    </w:p>
    <w:p w:rsidR="00162E92" w:rsidRPr="003420C8" w:rsidRDefault="003420C8">
      <w:pPr>
        <w:pStyle w:val="CM1"/>
        <w:wordWrap w:val="0"/>
        <w:spacing w:line="360" w:lineRule="auto"/>
        <w:ind w:firstLineChars="200" w:firstLine="480"/>
        <w:rPr>
          <w:rFonts w:asciiTheme="minorEastAsia" w:eastAsiaTheme="minorEastAsia" w:hAnsiTheme="minorEastAsia" w:cs="宋体"/>
        </w:rPr>
      </w:pPr>
      <w:r w:rsidRPr="003420C8">
        <w:rPr>
          <w:rFonts w:asciiTheme="minorEastAsia" w:eastAsiaTheme="minorEastAsia" w:hAnsiTheme="minorEastAsia" w:cs="宋体" w:hint="eastAsia"/>
        </w:rPr>
        <w:t>公司出席本次年度业绩说明会的人员有：公司董事长孙伟挺先生、副董事长兼总裁陈玲芬女士、董事兼财务总监王国友先生、董事、副总裁兼董事会秘书张正先生、独立董事刁英峰先生。</w:t>
      </w:r>
    </w:p>
    <w:p w:rsidR="00162E92" w:rsidRPr="003420C8" w:rsidRDefault="003420C8">
      <w:pPr>
        <w:pStyle w:val="CM1"/>
        <w:wordWrap w:val="0"/>
        <w:spacing w:line="360" w:lineRule="auto"/>
        <w:ind w:firstLineChars="200" w:firstLine="480"/>
        <w:rPr>
          <w:rFonts w:asciiTheme="minorEastAsia" w:eastAsiaTheme="minorEastAsia" w:hAnsiTheme="minorEastAsia" w:cs="宋体"/>
        </w:rPr>
      </w:pPr>
      <w:r w:rsidRPr="003420C8">
        <w:rPr>
          <w:rFonts w:asciiTheme="minorEastAsia" w:eastAsiaTheme="minorEastAsia" w:hAnsiTheme="minorEastAsia" w:cs="宋体" w:hint="eastAsia"/>
        </w:rPr>
        <w:t>为提升交流的针对性，现就公司</w:t>
      </w:r>
      <w:r w:rsidRPr="003420C8">
        <w:rPr>
          <w:rFonts w:asciiTheme="minorEastAsia" w:eastAsiaTheme="minorEastAsia" w:hAnsiTheme="minorEastAsia" w:cs="宋体" w:hint="eastAsia"/>
        </w:rPr>
        <w:t>2024</w:t>
      </w:r>
      <w:r w:rsidRPr="003420C8">
        <w:rPr>
          <w:rFonts w:asciiTheme="minorEastAsia" w:eastAsiaTheme="minorEastAsia" w:hAnsiTheme="minorEastAsia" w:cs="宋体" w:hint="eastAsia"/>
        </w:rPr>
        <w:t>年度业绩说明会提前向投资者公开征集问题，广泛听取投资者的意见和建议。投资者可于</w:t>
      </w:r>
      <w:r w:rsidRPr="003420C8">
        <w:rPr>
          <w:rFonts w:asciiTheme="minorEastAsia" w:eastAsiaTheme="minorEastAsia" w:hAnsiTheme="minorEastAsia" w:cs="宋体"/>
        </w:rPr>
        <w:t>202</w:t>
      </w:r>
      <w:r w:rsidRPr="003420C8">
        <w:rPr>
          <w:rFonts w:asciiTheme="minorEastAsia" w:eastAsiaTheme="minorEastAsia" w:hAnsiTheme="minorEastAsia" w:cs="宋体" w:hint="eastAsia"/>
        </w:rPr>
        <w:t>5</w:t>
      </w:r>
      <w:r w:rsidRPr="003420C8">
        <w:rPr>
          <w:rFonts w:asciiTheme="minorEastAsia" w:eastAsiaTheme="minorEastAsia" w:hAnsiTheme="minorEastAsia" w:cs="宋体" w:hint="eastAsia"/>
        </w:rPr>
        <w:t>年</w:t>
      </w:r>
      <w:r w:rsidRPr="003420C8">
        <w:rPr>
          <w:rFonts w:asciiTheme="minorEastAsia" w:eastAsiaTheme="minorEastAsia" w:hAnsiTheme="minorEastAsia" w:cs="宋体" w:hint="eastAsia"/>
        </w:rPr>
        <w:t>5</w:t>
      </w:r>
      <w:r w:rsidRPr="003420C8">
        <w:rPr>
          <w:rFonts w:asciiTheme="minorEastAsia" w:eastAsiaTheme="minorEastAsia" w:hAnsiTheme="minorEastAsia" w:cs="宋体" w:hint="eastAsia"/>
        </w:rPr>
        <w:t>月</w:t>
      </w:r>
      <w:r w:rsidRPr="003420C8">
        <w:rPr>
          <w:rFonts w:asciiTheme="minorEastAsia" w:eastAsiaTheme="minorEastAsia" w:hAnsiTheme="minorEastAsia" w:cs="宋体" w:hint="eastAsia"/>
        </w:rPr>
        <w:t>8</w:t>
      </w:r>
      <w:r w:rsidRPr="003420C8">
        <w:rPr>
          <w:rFonts w:asciiTheme="minorEastAsia" w:eastAsiaTheme="minorEastAsia" w:hAnsiTheme="minorEastAsia" w:cs="宋体" w:hint="eastAsia"/>
        </w:rPr>
        <w:t>日（星期四）</w:t>
      </w:r>
      <w:r w:rsidRPr="003420C8">
        <w:rPr>
          <w:rFonts w:asciiTheme="minorEastAsia" w:eastAsiaTheme="minorEastAsia" w:hAnsiTheme="minorEastAsia" w:cs="宋体" w:hint="eastAsia"/>
        </w:rPr>
        <w:t>17</w:t>
      </w:r>
      <w:r w:rsidRPr="003420C8">
        <w:rPr>
          <w:rFonts w:asciiTheme="minorEastAsia" w:eastAsiaTheme="minorEastAsia" w:hAnsiTheme="minorEastAsia" w:cs="宋体" w:hint="eastAsia"/>
        </w:rPr>
        <w:t>：</w:t>
      </w:r>
      <w:r w:rsidRPr="003420C8">
        <w:rPr>
          <w:rFonts w:asciiTheme="minorEastAsia" w:eastAsiaTheme="minorEastAsia" w:hAnsiTheme="minorEastAsia" w:cs="宋体" w:hint="eastAsia"/>
        </w:rPr>
        <w:t>00</w:t>
      </w:r>
      <w:r w:rsidRPr="003420C8">
        <w:rPr>
          <w:rFonts w:asciiTheme="minorEastAsia" w:eastAsiaTheme="minorEastAsia" w:hAnsiTheme="minorEastAsia" w:cs="宋体" w:hint="eastAsia"/>
        </w:rPr>
        <w:t>前访问</w:t>
      </w:r>
      <w:r w:rsidRPr="003420C8">
        <w:rPr>
          <w:rFonts w:asciiTheme="minorEastAsia" w:eastAsiaTheme="minorEastAsia" w:hAnsiTheme="minorEastAsia" w:cs="宋体"/>
        </w:rPr>
        <w:t>http</w:t>
      </w:r>
      <w:r w:rsidRPr="003420C8">
        <w:rPr>
          <w:rFonts w:asciiTheme="minorEastAsia" w:eastAsiaTheme="minorEastAsia" w:hAnsiTheme="minorEastAsia" w:cs="宋体" w:hint="eastAsia"/>
        </w:rPr>
        <w:t>s</w:t>
      </w:r>
      <w:r w:rsidRPr="003420C8">
        <w:rPr>
          <w:rFonts w:asciiTheme="minorEastAsia" w:eastAsiaTheme="minorEastAsia" w:hAnsiTheme="minorEastAsia" w:cs="宋体"/>
        </w:rPr>
        <w:t>://ir.p5w.net/zj/</w:t>
      </w:r>
      <w:r w:rsidRPr="003420C8">
        <w:rPr>
          <w:rFonts w:asciiTheme="minorEastAsia" w:eastAsiaTheme="minorEastAsia" w:hAnsiTheme="minorEastAsia" w:cs="宋体" w:hint="eastAsia"/>
        </w:rPr>
        <w:t>，或扫描下方二维码，进入问题征集专题页面。公司将在</w:t>
      </w:r>
      <w:r w:rsidRPr="003420C8">
        <w:rPr>
          <w:rFonts w:asciiTheme="minorEastAsia" w:eastAsiaTheme="minorEastAsia" w:hAnsiTheme="minorEastAsia" w:cs="宋体" w:hint="eastAsia"/>
        </w:rPr>
        <w:t>2024</w:t>
      </w:r>
      <w:r w:rsidRPr="003420C8">
        <w:rPr>
          <w:rFonts w:asciiTheme="minorEastAsia" w:eastAsiaTheme="minorEastAsia" w:hAnsiTheme="minorEastAsia" w:cs="宋体" w:hint="eastAsia"/>
        </w:rPr>
        <w:t>年度业绩说明会上对投资者普遍关注的问题进行回答。</w:t>
      </w:r>
      <w:r w:rsidRPr="003420C8">
        <w:rPr>
          <w:rFonts w:asciiTheme="minorEastAsia" w:eastAsiaTheme="minorEastAsia" w:hAnsiTheme="minorEastAsia" w:cs="宋体"/>
        </w:rPr>
        <w:t xml:space="preserve"> </w:t>
      </w:r>
    </w:p>
    <w:p w:rsidR="00162E92" w:rsidRPr="003420C8" w:rsidRDefault="003420C8">
      <w:pPr>
        <w:pStyle w:val="CM1"/>
        <w:spacing w:line="360" w:lineRule="auto"/>
        <w:ind w:firstLineChars="200" w:firstLine="480"/>
        <w:rPr>
          <w:rFonts w:asciiTheme="minorEastAsia" w:eastAsiaTheme="minorEastAsia" w:hAnsiTheme="minorEastAsia" w:cs="宋体"/>
        </w:rPr>
      </w:pPr>
      <w:r w:rsidRPr="003420C8">
        <w:rPr>
          <w:rFonts w:asciiTheme="minorEastAsia" w:eastAsiaTheme="minorEastAsia" w:hAnsiTheme="minorEastAsia" w:cs="宋体" w:hint="eastAsia"/>
        </w:rPr>
        <w:t>欢迎广大投资者积极参与！</w:t>
      </w:r>
    </w:p>
    <w:p w:rsidR="00162E92" w:rsidRPr="003420C8" w:rsidRDefault="00162E92">
      <w:pPr>
        <w:pStyle w:val="Default"/>
      </w:pPr>
    </w:p>
    <w:p w:rsidR="00162E92" w:rsidRPr="003420C8" w:rsidRDefault="00162E92">
      <w:pPr>
        <w:pStyle w:val="Default"/>
        <w:wordWrap w:val="0"/>
        <w:spacing w:line="500" w:lineRule="exact"/>
        <w:rPr>
          <w:color w:val="auto"/>
        </w:rPr>
      </w:pPr>
    </w:p>
    <w:p w:rsidR="00162E92" w:rsidRPr="003420C8" w:rsidRDefault="003420C8">
      <w:pPr>
        <w:pStyle w:val="Default"/>
        <w:spacing w:line="500" w:lineRule="exact"/>
        <w:ind w:firstLine="480"/>
        <w:jc w:val="center"/>
        <w:rPr>
          <w:rFonts w:ascii="宋体" w:eastAsia="宋体" w:cs="宋体"/>
          <w:color w:val="auto"/>
        </w:rPr>
      </w:pPr>
      <w:r w:rsidRPr="003420C8">
        <w:rPr>
          <w:noProof/>
        </w:rPr>
        <w:drawing>
          <wp:anchor distT="0" distB="0" distL="114300" distR="114300" simplePos="0" relativeHeight="251659264" behindDoc="0" locked="0" layoutInCell="1" allowOverlap="1" wp14:anchorId="3715F1DF" wp14:editId="5FECCA82">
            <wp:simplePos x="0" y="0"/>
            <wp:positionH relativeFrom="column">
              <wp:posOffset>2628900</wp:posOffset>
            </wp:positionH>
            <wp:positionV relativeFrom="paragraph">
              <wp:posOffset>-466090</wp:posOffset>
            </wp:positionV>
            <wp:extent cx="779145" cy="723265"/>
            <wp:effectExtent l="0" t="0" r="1905" b="635"/>
            <wp:wrapSquare wrapText="bothSides"/>
            <wp:docPr id="1" name="图片 1" descr="C:\Users\sunx\Documents\WeChat Files\wxid_iktunhqy3i8o22\FileStorage\Temp\1713865988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unx\Documents\WeChat Files\wxid_iktunhqy3i8o22\FileStorage\Temp\1713865988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E92" w:rsidRPr="003420C8" w:rsidRDefault="003420C8">
      <w:pPr>
        <w:pStyle w:val="Default"/>
        <w:wordWrap w:val="0"/>
        <w:spacing w:line="500" w:lineRule="exact"/>
        <w:ind w:firstLine="480"/>
        <w:rPr>
          <w:rFonts w:ascii="宋体" w:eastAsia="宋体" w:cs="宋体"/>
          <w:color w:val="auto"/>
        </w:rPr>
      </w:pPr>
      <w:r w:rsidRPr="003420C8">
        <w:rPr>
          <w:rFonts w:ascii="宋体" w:eastAsia="宋体" w:cs="宋体" w:hint="eastAsia"/>
          <w:color w:val="auto"/>
        </w:rPr>
        <w:t>特此公告。</w:t>
      </w:r>
    </w:p>
    <w:p w:rsidR="00162E92" w:rsidRPr="003420C8" w:rsidRDefault="003420C8">
      <w:pPr>
        <w:pStyle w:val="Default"/>
        <w:wordWrap w:val="0"/>
        <w:spacing w:line="500" w:lineRule="exact"/>
        <w:ind w:firstLineChars="2200" w:firstLine="5280"/>
        <w:jc w:val="right"/>
        <w:rPr>
          <w:rFonts w:ascii="宋体" w:eastAsia="宋体" w:hAnsi="宋体"/>
          <w:color w:val="auto"/>
        </w:rPr>
      </w:pPr>
      <w:r w:rsidRPr="003420C8">
        <w:rPr>
          <w:rFonts w:ascii="宋体" w:eastAsia="宋体" w:hAnsi="宋体" w:hint="eastAsia"/>
          <w:color w:val="auto"/>
        </w:rPr>
        <w:t xml:space="preserve">   </w:t>
      </w:r>
      <w:r w:rsidRPr="003420C8">
        <w:rPr>
          <w:rFonts w:ascii="宋体" w:eastAsia="宋体" w:hAnsi="宋体" w:hint="eastAsia"/>
          <w:color w:val="auto"/>
        </w:rPr>
        <w:t>华孚时尚股份有限公司董事会</w:t>
      </w:r>
    </w:p>
    <w:p w:rsidR="00162E92" w:rsidRDefault="003420C8">
      <w:pPr>
        <w:pStyle w:val="Default"/>
        <w:wordWrap w:val="0"/>
        <w:spacing w:line="500" w:lineRule="exact"/>
        <w:jc w:val="right"/>
        <w:rPr>
          <w:color w:val="auto"/>
        </w:rPr>
      </w:pPr>
      <w:r w:rsidRPr="003420C8">
        <w:rPr>
          <w:rFonts w:hint="eastAsia"/>
          <w:color w:val="auto"/>
        </w:rPr>
        <w:t xml:space="preserve">                                              </w:t>
      </w:r>
      <w:r w:rsidRPr="003420C8">
        <w:rPr>
          <w:rFonts w:ascii="宋体" w:eastAsia="宋体" w:hAnsi="宋体" w:hint="eastAsia"/>
          <w:color w:val="auto"/>
        </w:rPr>
        <w:t xml:space="preserve">   </w:t>
      </w:r>
      <w:r w:rsidRPr="003420C8">
        <w:rPr>
          <w:rFonts w:ascii="宋体" w:eastAsia="宋体" w:hAnsi="宋体" w:hint="eastAsia"/>
          <w:color w:val="auto"/>
        </w:rPr>
        <w:t>二〇二五年四月二十六日</w:t>
      </w:r>
    </w:p>
    <w:p w:rsidR="00162E92" w:rsidRDefault="00162E92"/>
    <w:sectPr w:rsidR="00162E92">
      <w:pgSz w:w="11905" w:h="16840"/>
      <w:pgMar w:top="1560" w:right="1440" w:bottom="851" w:left="144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C8" w:rsidRDefault="003420C8" w:rsidP="003420C8">
      <w:r>
        <w:separator/>
      </w:r>
    </w:p>
  </w:endnote>
  <w:endnote w:type="continuationSeparator" w:id="0">
    <w:p w:rsidR="003420C8" w:rsidRDefault="003420C8" w:rsidP="0034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C8" w:rsidRDefault="003420C8" w:rsidP="003420C8">
      <w:r>
        <w:separator/>
      </w:r>
    </w:p>
  </w:footnote>
  <w:footnote w:type="continuationSeparator" w:id="0">
    <w:p w:rsidR="003420C8" w:rsidRDefault="003420C8" w:rsidP="0034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D46EEF"/>
    <w:rsid w:val="00001FF4"/>
    <w:rsid w:val="000A6AFB"/>
    <w:rsid w:val="000D3870"/>
    <w:rsid w:val="00110CA2"/>
    <w:rsid w:val="001535BF"/>
    <w:rsid w:val="00160828"/>
    <w:rsid w:val="00162E92"/>
    <w:rsid w:val="00171561"/>
    <w:rsid w:val="001834CB"/>
    <w:rsid w:val="00287EF9"/>
    <w:rsid w:val="002A5CA7"/>
    <w:rsid w:val="002E5D68"/>
    <w:rsid w:val="0030566B"/>
    <w:rsid w:val="003420C8"/>
    <w:rsid w:val="003D6A5D"/>
    <w:rsid w:val="003D7DAA"/>
    <w:rsid w:val="003E3AAF"/>
    <w:rsid w:val="004311AF"/>
    <w:rsid w:val="00440E7E"/>
    <w:rsid w:val="0047072A"/>
    <w:rsid w:val="004E7761"/>
    <w:rsid w:val="004F7815"/>
    <w:rsid w:val="00534574"/>
    <w:rsid w:val="00536BA4"/>
    <w:rsid w:val="00541D09"/>
    <w:rsid w:val="00571C37"/>
    <w:rsid w:val="00583371"/>
    <w:rsid w:val="0058550E"/>
    <w:rsid w:val="00591CFA"/>
    <w:rsid w:val="005C6441"/>
    <w:rsid w:val="005D0A6D"/>
    <w:rsid w:val="005D4512"/>
    <w:rsid w:val="005F6FE9"/>
    <w:rsid w:val="0060170C"/>
    <w:rsid w:val="0060371E"/>
    <w:rsid w:val="006217D7"/>
    <w:rsid w:val="00630782"/>
    <w:rsid w:val="0063377C"/>
    <w:rsid w:val="00663DB0"/>
    <w:rsid w:val="00666BB4"/>
    <w:rsid w:val="00677B15"/>
    <w:rsid w:val="006822AB"/>
    <w:rsid w:val="006837BC"/>
    <w:rsid w:val="007340A1"/>
    <w:rsid w:val="0074075E"/>
    <w:rsid w:val="0076210B"/>
    <w:rsid w:val="00777F83"/>
    <w:rsid w:val="007950AF"/>
    <w:rsid w:val="008152E2"/>
    <w:rsid w:val="00832685"/>
    <w:rsid w:val="00834A9B"/>
    <w:rsid w:val="00841BE8"/>
    <w:rsid w:val="00862A46"/>
    <w:rsid w:val="0089409F"/>
    <w:rsid w:val="008C75BA"/>
    <w:rsid w:val="008D77FF"/>
    <w:rsid w:val="0096001D"/>
    <w:rsid w:val="009B2138"/>
    <w:rsid w:val="009D0419"/>
    <w:rsid w:val="009D474D"/>
    <w:rsid w:val="009E4AF1"/>
    <w:rsid w:val="00A22881"/>
    <w:rsid w:val="00A6588A"/>
    <w:rsid w:val="00A70CDF"/>
    <w:rsid w:val="00A93C3E"/>
    <w:rsid w:val="00AC591E"/>
    <w:rsid w:val="00B06737"/>
    <w:rsid w:val="00B16934"/>
    <w:rsid w:val="00B529F6"/>
    <w:rsid w:val="00B71DC2"/>
    <w:rsid w:val="00BA6945"/>
    <w:rsid w:val="00BA7696"/>
    <w:rsid w:val="00BF137A"/>
    <w:rsid w:val="00BF13AE"/>
    <w:rsid w:val="00C06419"/>
    <w:rsid w:val="00C67EFD"/>
    <w:rsid w:val="00CD178C"/>
    <w:rsid w:val="00CF0030"/>
    <w:rsid w:val="00D00C69"/>
    <w:rsid w:val="00D13078"/>
    <w:rsid w:val="00D36B04"/>
    <w:rsid w:val="00D46EEF"/>
    <w:rsid w:val="00D851B2"/>
    <w:rsid w:val="00DA360D"/>
    <w:rsid w:val="00DD0A8F"/>
    <w:rsid w:val="00DD1AB2"/>
    <w:rsid w:val="00DE36AB"/>
    <w:rsid w:val="00E32F99"/>
    <w:rsid w:val="00E44991"/>
    <w:rsid w:val="00E44E95"/>
    <w:rsid w:val="00E62AA5"/>
    <w:rsid w:val="00E74C24"/>
    <w:rsid w:val="00EA04BC"/>
    <w:rsid w:val="00EA5960"/>
    <w:rsid w:val="00EB5708"/>
    <w:rsid w:val="00F01039"/>
    <w:rsid w:val="00F270E4"/>
    <w:rsid w:val="00F41523"/>
    <w:rsid w:val="00F440D9"/>
    <w:rsid w:val="00F54AEF"/>
    <w:rsid w:val="00F73DC1"/>
    <w:rsid w:val="00F758CC"/>
    <w:rsid w:val="081B54CF"/>
    <w:rsid w:val="19CC3117"/>
    <w:rsid w:val="3D8F6424"/>
    <w:rsid w:val="44C500FC"/>
    <w:rsid w:val="4ADF2A55"/>
    <w:rsid w:val="6F865053"/>
    <w:rsid w:val="7C0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pPr>
      <w:spacing w:line="560" w:lineRule="atLeast"/>
    </w:pPr>
    <w:rPr>
      <w:rFonts w:cs="Times New Roman"/>
      <w:color w:val="auto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CM1">
    <w:name w:val="CM1"/>
    <w:basedOn w:val="Default"/>
    <w:next w:val="Default"/>
    <w:qFormat/>
    <w:pPr>
      <w:spacing w:line="560" w:lineRule="atLeast"/>
    </w:pPr>
    <w:rPr>
      <w:rFonts w:cs="Times New Roman"/>
      <w:color w:val="auto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Company>Lenovo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4</cp:revision>
  <dcterms:created xsi:type="dcterms:W3CDTF">2025-04-14T02:17:00Z</dcterms:created>
  <dcterms:modified xsi:type="dcterms:W3CDTF">2025-04-24T10:06:00Z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4C383AF2775141C3B31B975CBAA58DB6_12</vt:lpwstr>
  </property>
  <property fmtid="{D5CDD505-2E9C-101B-9397-08002B2CF9AE}" pid="4" name="KSOTemplateDocerSaveRecord">
    <vt:lpwstr>eyJoZGlkIjoiMGYyMzhhMzNmNzJhMTU4YjMxZTc1YjkyNzFjZGE5ZTciLCJ1c2VySWQiOiIyNjU0NTI1NDMifQ==</vt:lpwstr>
  </property>
</Properties>
</file>