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05C74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华孚时尚股份有限公司董事会审计委员会</w:t>
      </w:r>
    </w:p>
    <w:p w14:paraId="6F3190B4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关于2024年度审计机构履职监督职责情况报告</w:t>
      </w:r>
    </w:p>
    <w:p w14:paraId="02A747BF"/>
    <w:p w14:paraId="74178F3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中华人民共和国公司法》《中华人民共和国证券法》《上市公司治理准则》《国有企业、上市公司选聘会计师事务所管理办法》《深圳证券交易所上市公司自律监管指引第1号——主板上市公司规范运作》等规定和要求，华孚时尚股份有限公司（以下简称“公司”）董事会审计委员会本着勤勉尽责的原则，恪尽职守，认真履职。现将董事会审计委员会对会计师事务所2024年度履行监督职责的情况汇报如下：</w:t>
      </w:r>
    </w:p>
    <w:p w14:paraId="4AE8F49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一、会计师事务所基本情况</w:t>
      </w:r>
    </w:p>
    <w:p w14:paraId="05EA520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政旦志远（深圳）会计师事务所（特殊普通合伙）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（以下简称“</w:t>
      </w:r>
      <w:r>
        <w:rPr>
          <w:rFonts w:hint="eastAsia" w:ascii="宋体" w:hAnsi="宋体" w:eastAsia="宋体" w:cs="宋体"/>
          <w:sz w:val="24"/>
        </w:rPr>
        <w:t>政旦志远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”）</w:t>
      </w:r>
      <w:r>
        <w:rPr>
          <w:rFonts w:hint="eastAsia" w:asciiTheme="minorEastAsia" w:hAnsiTheme="minorEastAsia"/>
          <w:sz w:val="24"/>
          <w:szCs w:val="24"/>
        </w:rPr>
        <w:t>于2005年1月成立，注册地址为深圳市福田区莲花街道福新社区鹏程一路9号广电金融中心，截至2024年末拥有合伙人29人，首席合伙人为李建伟先生。</w:t>
      </w:r>
    </w:p>
    <w:p w14:paraId="5D2D7EF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二、聘任会计师事务所履行的程序</w:t>
      </w:r>
    </w:p>
    <w:p w14:paraId="07D52B1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公司于2024年4月25日召开第八届董事会第七次会议、2024年5月24日召开2023年年度股东大会审议通过《关于续聘2024年度会计师事务所的议案》，同意选聘</w:t>
      </w:r>
      <w:r>
        <w:rPr>
          <w:rFonts w:asciiTheme="minorEastAsia" w:hAnsiTheme="minorEastAsia"/>
          <w:sz w:val="24"/>
          <w:szCs w:val="24"/>
        </w:rPr>
        <w:t>深圳大华国际会计师事务所（特殊普通合伙）</w:t>
      </w:r>
      <w:r>
        <w:rPr>
          <w:rFonts w:hint="eastAsia" w:asciiTheme="minorEastAsia" w:hAnsiTheme="minorEastAsia"/>
          <w:sz w:val="24"/>
          <w:szCs w:val="24"/>
        </w:rPr>
        <w:t>担任公司2024年度审计机构，提供审计及相关服务。</w:t>
      </w:r>
    </w:p>
    <w:p w14:paraId="6550532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2024年度</w:t>
      </w:r>
      <w:r>
        <w:rPr>
          <w:rFonts w:asciiTheme="minorEastAsia" w:hAnsiTheme="minorEastAsia"/>
          <w:sz w:val="24"/>
          <w:szCs w:val="24"/>
        </w:rPr>
        <w:t>深圳大华国际会计师事务所（特殊普通合伙）更名为</w:t>
      </w:r>
      <w:r>
        <w:rPr>
          <w:rFonts w:hint="eastAsia" w:ascii="宋体" w:hAnsi="宋体" w:eastAsia="宋体" w:cs="宋体"/>
          <w:sz w:val="24"/>
        </w:rPr>
        <w:t>政旦志远（深圳）会计师事务所（特殊普通合伙）</w:t>
      </w:r>
    </w:p>
    <w:p w14:paraId="073A21BE">
      <w:pPr>
        <w:pStyle w:val="6"/>
        <w:ind w:firstLine="480" w:firstLineChars="200"/>
        <w:rPr>
          <w:rFonts w:asciiTheme="minorEastAsia" w:hAnsiTheme="minorEastAsia" w:eastAsiaTheme="minorEastAsia" w:cstheme="minorBidi"/>
          <w:color w:val="auto"/>
          <w:kern w:val="2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</w:rPr>
        <w:t>三、</w:t>
      </w:r>
      <w:r>
        <w:rPr>
          <w:rFonts w:asciiTheme="minorEastAsia" w:hAnsiTheme="minorEastAsia"/>
        </w:rPr>
        <w:t>202</w:t>
      </w:r>
      <w:r>
        <w:rPr>
          <w:rFonts w:hint="eastAsia" w:asciiTheme="minorEastAsia" w:hAnsiTheme="minorEastAsia"/>
        </w:rPr>
        <w:t>4年年审会计师事务所履职情况</w:t>
      </w:r>
    </w:p>
    <w:p w14:paraId="65DC22B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按照《审计业务约定书》，遵循《中国注册会计师审计准则》和其他执业规范及公司2024年年报工作安排，</w:t>
      </w:r>
      <w:r>
        <w:rPr>
          <w:rFonts w:hint="eastAsia" w:ascii="宋体" w:hAnsi="宋体" w:eastAsia="宋体" w:cs="宋体"/>
          <w:sz w:val="24"/>
        </w:rPr>
        <w:t>政旦志远</w:t>
      </w:r>
      <w:r>
        <w:rPr>
          <w:rFonts w:hint="eastAsia" w:asciiTheme="minorEastAsia" w:hAnsiTheme="minorEastAsia"/>
          <w:sz w:val="24"/>
          <w:szCs w:val="24"/>
        </w:rPr>
        <w:t>对公司2024年度财务报告及2024年12月31日的财务报告内部控制的有效性进行了审计，同时对公司募集资金存放与实际使用情况、控股股东及其他关联方占用资金情况等进行核查并出具了专项报告。</w:t>
      </w:r>
    </w:p>
    <w:p w14:paraId="30F62CA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经审计，</w:t>
      </w:r>
      <w:r>
        <w:rPr>
          <w:rFonts w:hint="eastAsia" w:ascii="宋体" w:hAnsi="宋体" w:eastAsia="宋体" w:cs="宋体"/>
          <w:sz w:val="24"/>
        </w:rPr>
        <w:t>政旦志远</w:t>
      </w:r>
      <w:r>
        <w:rPr>
          <w:rFonts w:hint="eastAsia" w:asciiTheme="minorEastAsia" w:hAnsiTheme="minorEastAsia"/>
          <w:sz w:val="24"/>
          <w:szCs w:val="24"/>
        </w:rPr>
        <w:t>认为公司财务报表在所有重大方面按照企业会计准则的规定编制，公允反映了公司2024年12月31日的合并及母公司财务状况以及2024年度的合并及母公司经营成果和现金流量；公司保持了有效的财务报告内部控制。</w:t>
      </w:r>
      <w:r>
        <w:rPr>
          <w:rFonts w:hint="eastAsia" w:ascii="宋体" w:hAnsi="宋体" w:eastAsia="宋体" w:cs="宋体"/>
          <w:sz w:val="24"/>
        </w:rPr>
        <w:t>政旦志远</w:t>
      </w:r>
      <w:r>
        <w:rPr>
          <w:rFonts w:hint="eastAsia" w:asciiTheme="minorEastAsia" w:hAnsiTheme="minorEastAsia"/>
          <w:sz w:val="24"/>
          <w:szCs w:val="24"/>
        </w:rPr>
        <w:t>出具了标准无保留意见的审计报告。在执行审计工作的过程中，</w:t>
      </w:r>
      <w:r>
        <w:rPr>
          <w:rFonts w:hint="eastAsia" w:ascii="宋体" w:hAnsi="宋体" w:eastAsia="宋体" w:cs="宋体"/>
          <w:sz w:val="24"/>
        </w:rPr>
        <w:t>政旦志远</w:t>
      </w:r>
      <w:r>
        <w:rPr>
          <w:rFonts w:hint="eastAsia" w:asciiTheme="minorEastAsia" w:hAnsiTheme="minorEastAsia"/>
          <w:sz w:val="24"/>
          <w:szCs w:val="24"/>
        </w:rPr>
        <w:t>就会计师事务所和相关审计人员的独立性、审计工作小组的人员构成、审计计划、风险判断、风险及舞弊的测试和评价方法、年度审计重点、审计调整事项、初审意见等与公司管理层和治理层进行了沟通。</w:t>
      </w:r>
    </w:p>
    <w:p w14:paraId="2F727C8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sz w:val="24"/>
          <w:szCs w:val="24"/>
        </w:rPr>
        <w:t>、审计委员会对会计师事务所监督情况</w:t>
      </w:r>
    </w:p>
    <w:p w14:paraId="3789602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2025年3月31日，公司召开第九届董事会审计委员会2025年第一次会议，审计委员会就审计工作进行沟通会议，对</w:t>
      </w:r>
      <w:r>
        <w:rPr>
          <w:rFonts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</w:rPr>
        <w:t>4年度审计工作进度、重点关注事项等进行沟通。</w:t>
      </w:r>
    </w:p>
    <w:p w14:paraId="4594E03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2025年4月21日，公司召开第九届董事会审计委员会2025年第二次会议，审议通过公司</w:t>
      </w:r>
      <w:r>
        <w:rPr>
          <w:rFonts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</w:rPr>
        <w:t>4年年度报告、内部控制自我评价报告等议案并同意提交董事会审议。</w:t>
      </w:r>
    </w:p>
    <w:p w14:paraId="7CD9183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、总体评价</w:t>
      </w:r>
    </w:p>
    <w:p w14:paraId="3DC54F5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董事会审计委员会严格遵守中国证券监督管理委员会、深圳证券交易所有关监管法规规定，充分发挥委员会作用，对会计师事务所相关资质和执业能力等进行了审查，在年报审计期间与会计师事务所进行了充分的讨论和沟通，督促会计师事务所及时、准确、客观、公正地出具审计报告，切实履行了董事会审计委员会对会计师事务所的监督职责。公司董事会审计委员会认为</w:t>
      </w:r>
      <w:r>
        <w:rPr>
          <w:rFonts w:hint="eastAsia" w:ascii="宋体" w:hAnsi="宋体" w:eastAsia="宋体" w:cs="宋体"/>
          <w:sz w:val="24"/>
        </w:rPr>
        <w:t>政旦志远</w:t>
      </w:r>
      <w:r>
        <w:rPr>
          <w:rFonts w:hint="eastAsia" w:asciiTheme="minorEastAsia" w:hAnsiTheme="minorEastAsia"/>
          <w:sz w:val="24"/>
          <w:szCs w:val="24"/>
        </w:rPr>
        <w:t>能够按照中国注册会计师的执业准则，独立、勤勉尽责地履行审计职责，表现出良好的职业操守和业务素质，按时完成了公司2024年审计工作，审计行为规范有序，出具的审计报告客观、完整、清晰、及时。</w:t>
      </w:r>
    </w:p>
    <w:p w14:paraId="62A128AD"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华孚时尚股份有限公司董事会</w:t>
      </w:r>
    </w:p>
    <w:p w14:paraId="3982E86B"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二〇二五年四月二十四日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204FB2"/>
    <w:rsid w:val="000A7E10"/>
    <w:rsid w:val="00113194"/>
    <w:rsid w:val="001C3CCA"/>
    <w:rsid w:val="00204FB2"/>
    <w:rsid w:val="003E3AE2"/>
    <w:rsid w:val="0062659E"/>
    <w:rsid w:val="00824663"/>
    <w:rsid w:val="008C53CB"/>
    <w:rsid w:val="008F0A13"/>
    <w:rsid w:val="00921DC1"/>
    <w:rsid w:val="009E1A58"/>
    <w:rsid w:val="00B101F0"/>
    <w:rsid w:val="00C068A6"/>
    <w:rsid w:val="00DB6313"/>
    <w:rsid w:val="00FA7C6A"/>
    <w:rsid w:val="36501570"/>
    <w:rsid w:val="3E8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1323</Words>
  <Characters>1401</Characters>
  <Lines>10</Lines>
  <Paragraphs>2</Paragraphs>
  <TotalTime>30</TotalTime>
  <ScaleCrop>false</ScaleCrop>
  <LinksUpToDate>false</LinksUpToDate>
  <CharactersWithSpaces>1401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2025-04-14T02:09:00Z</dcterms:created>
  <dc:creator>孙献</dc:creator>
  <cp:lastModifiedBy>WSY</cp:lastModifiedBy>
  <dcterms:modified xsi:type="dcterms:W3CDTF">2025-04-25T07:57:41Z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7CEDC162BBF8481CAEAFAC6DBF052970_12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