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3D" w:rsidRPr="00164BC3" w:rsidRDefault="003336F2">
      <w:pPr>
        <w:autoSpaceDE w:val="0"/>
        <w:autoSpaceDN w:val="0"/>
        <w:adjustRightInd w:val="0"/>
        <w:spacing w:line="360" w:lineRule="auto"/>
        <w:jc w:val="center"/>
        <w:rPr>
          <w:rFonts w:ascii="宋体" w:hAnsi="宋体" w:cs="Arial"/>
          <w:b/>
          <w:kern w:val="0"/>
          <w:sz w:val="36"/>
          <w:szCs w:val="36"/>
        </w:rPr>
      </w:pPr>
      <w:r w:rsidRPr="00164BC3">
        <w:rPr>
          <w:rFonts w:ascii="宋体" w:hAnsi="宋体" w:cs="Arial"/>
          <w:b/>
          <w:kern w:val="0"/>
          <w:sz w:val="36"/>
          <w:szCs w:val="36"/>
        </w:rPr>
        <w:t>华孚时尚股份有限公司</w:t>
      </w:r>
    </w:p>
    <w:p w:rsidR="00336B3D" w:rsidRPr="00164BC3" w:rsidRDefault="003336F2">
      <w:pPr>
        <w:autoSpaceDE w:val="0"/>
        <w:autoSpaceDN w:val="0"/>
        <w:adjustRightInd w:val="0"/>
        <w:spacing w:line="360" w:lineRule="auto"/>
        <w:jc w:val="center"/>
        <w:rPr>
          <w:rFonts w:ascii="宋体" w:hAnsi="宋体" w:cs="Arial"/>
          <w:b/>
          <w:kern w:val="0"/>
          <w:sz w:val="36"/>
          <w:szCs w:val="36"/>
        </w:rPr>
      </w:pPr>
      <w:r w:rsidRPr="00164BC3">
        <w:rPr>
          <w:rFonts w:ascii="宋体" w:hAnsi="宋体" w:cs="Arial"/>
          <w:b/>
          <w:kern w:val="0"/>
          <w:sz w:val="36"/>
          <w:szCs w:val="36"/>
        </w:rPr>
        <w:t>独立董事制度</w:t>
      </w:r>
    </w:p>
    <w:p w:rsidR="00336B3D" w:rsidRPr="00164BC3" w:rsidRDefault="00336B3D">
      <w:pPr>
        <w:autoSpaceDE w:val="0"/>
        <w:autoSpaceDN w:val="0"/>
        <w:adjustRightInd w:val="0"/>
        <w:spacing w:line="360" w:lineRule="auto"/>
        <w:rPr>
          <w:rFonts w:ascii="宋体" w:hAnsi="宋体" w:cs="Arial"/>
          <w:kern w:val="0"/>
          <w:sz w:val="24"/>
          <w:szCs w:val="24"/>
        </w:rPr>
      </w:pPr>
    </w:p>
    <w:p w:rsidR="00336B3D" w:rsidRPr="00164BC3" w:rsidRDefault="003336F2">
      <w:pPr>
        <w:autoSpaceDE w:val="0"/>
        <w:autoSpaceDN w:val="0"/>
        <w:adjustRightInd w:val="0"/>
        <w:spacing w:line="360" w:lineRule="auto"/>
        <w:jc w:val="center"/>
        <w:rPr>
          <w:rFonts w:ascii="宋体" w:hAnsi="宋体" w:cs="Arial"/>
          <w:b/>
          <w:kern w:val="0"/>
          <w:sz w:val="28"/>
          <w:szCs w:val="28"/>
        </w:rPr>
      </w:pPr>
      <w:r w:rsidRPr="00164BC3">
        <w:rPr>
          <w:rFonts w:ascii="宋体" w:hAnsi="宋体" w:cs="Arial"/>
          <w:b/>
          <w:kern w:val="0"/>
          <w:sz w:val="28"/>
          <w:szCs w:val="28"/>
        </w:rPr>
        <w:t>第一章 总 则</w:t>
      </w:r>
    </w:p>
    <w:p w:rsidR="00336B3D" w:rsidRPr="00164BC3" w:rsidRDefault="00336B3D">
      <w:pPr>
        <w:autoSpaceDE w:val="0"/>
        <w:autoSpaceDN w:val="0"/>
        <w:adjustRightInd w:val="0"/>
        <w:spacing w:line="360" w:lineRule="auto"/>
        <w:rPr>
          <w:rFonts w:ascii="宋体" w:hAnsi="宋体" w:cs="Arial"/>
          <w:b/>
          <w:bCs/>
          <w:kern w:val="0"/>
          <w:sz w:val="24"/>
          <w:szCs w:val="24"/>
        </w:rPr>
      </w:pP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Arial"/>
          <w:sz w:val="24"/>
          <w:szCs w:val="24"/>
        </w:rPr>
      </w:pPr>
      <w:r w:rsidRPr="00164BC3">
        <w:rPr>
          <w:rFonts w:ascii="宋体" w:hAnsi="宋体" w:cs="Arial"/>
          <w:sz w:val="24"/>
          <w:szCs w:val="24"/>
        </w:rPr>
        <w:t>为进一步完善华孚时尚股份有限公司（以下简称“公司”）的法人治理结构，改善董事会结构，强化对内部董事及</w:t>
      </w:r>
      <w:r w:rsidRPr="00164BC3">
        <w:rPr>
          <w:rFonts w:ascii="宋体" w:hAnsi="宋体" w:cs="Arial" w:hint="eastAsia"/>
          <w:sz w:val="24"/>
          <w:szCs w:val="24"/>
        </w:rPr>
        <w:t>经理</w:t>
      </w:r>
      <w:r w:rsidRPr="00164BC3">
        <w:rPr>
          <w:rFonts w:ascii="宋体" w:hAnsi="宋体" w:cs="Arial"/>
          <w:sz w:val="24"/>
          <w:szCs w:val="24"/>
        </w:rPr>
        <w:t>层的约束和监督机制，保护中小股东及债权人的利益，促进公司的规范运作，根据《中华人民共和国公司法》（以下简称</w:t>
      </w:r>
      <w:r w:rsidRPr="00164BC3">
        <w:rPr>
          <w:rFonts w:ascii="宋体" w:hAnsi="宋体" w:cs="Arial" w:hint="eastAsia"/>
          <w:sz w:val="24"/>
          <w:szCs w:val="24"/>
        </w:rPr>
        <w:t>“</w:t>
      </w:r>
      <w:r w:rsidRPr="00164BC3">
        <w:rPr>
          <w:rFonts w:ascii="宋体" w:hAnsi="宋体" w:cs="Arial"/>
          <w:sz w:val="24"/>
          <w:szCs w:val="24"/>
        </w:rPr>
        <w:t>《公司法》”）</w:t>
      </w:r>
      <w:r w:rsidRPr="00164BC3">
        <w:rPr>
          <w:rFonts w:ascii="宋体" w:hAnsi="宋体" w:cs="Arial" w:hint="eastAsia"/>
          <w:sz w:val="24"/>
        </w:rPr>
        <w:t>、《中华人民共和国证券法》、《上市公司治理准则》、</w:t>
      </w:r>
      <w:r w:rsidRPr="00164BC3">
        <w:rPr>
          <w:rFonts w:ascii="宋体" w:hAnsi="宋体" w:cs="Arial"/>
          <w:sz w:val="24"/>
        </w:rPr>
        <w:t>《</w:t>
      </w:r>
      <w:r w:rsidRPr="00164BC3">
        <w:rPr>
          <w:rFonts w:ascii="宋体" w:hAnsi="宋体" w:cs="Arial" w:hint="eastAsia"/>
          <w:sz w:val="24"/>
        </w:rPr>
        <w:t>上市公司独立董事管理办法</w:t>
      </w:r>
      <w:r w:rsidRPr="00164BC3">
        <w:rPr>
          <w:rFonts w:ascii="宋体" w:hAnsi="宋体" w:cs="Arial"/>
          <w:sz w:val="24"/>
        </w:rPr>
        <w:t>》</w:t>
      </w:r>
      <w:r w:rsidRPr="00164BC3">
        <w:rPr>
          <w:rFonts w:ascii="宋体" w:hAnsi="宋体" w:cs="Arial" w:hint="eastAsia"/>
          <w:sz w:val="24"/>
        </w:rPr>
        <w:t>、《深圳证券交易所股票上市规则》、《深圳证券交易所上市公司自律监管指引第1号——主板上市公司规范运作》</w:t>
      </w:r>
      <w:r w:rsidRPr="00164BC3">
        <w:rPr>
          <w:rFonts w:ascii="宋体" w:hAnsi="宋体" w:cs="Arial"/>
          <w:sz w:val="24"/>
          <w:szCs w:val="24"/>
        </w:rPr>
        <w:t>等有关法律、法规、规章、规范性文件和《华孚时尚股份有限公司章程》（以下简称“《公司章程》”）的有关规定，并结合公司实际，特制定本制度。</w:t>
      </w:r>
    </w:p>
    <w:p w:rsidR="00336B3D" w:rsidRPr="00164BC3" w:rsidRDefault="003336F2">
      <w:pPr>
        <w:pStyle w:val="a4"/>
        <w:widowControl/>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独立董事是指不在公司担任除董事外的其他职务，并与其所受聘的上市公司及其主要股东、实际控制人不存在直接或者间接利害关系，或者其他可能影响其进行独立客观判断关系的董事。</w:t>
      </w:r>
      <w:r w:rsidRPr="00164BC3">
        <w:rPr>
          <w:rFonts w:ascii="宋体" w:hAnsi="宋体" w:cs="Arial"/>
          <w:kern w:val="0"/>
          <w:sz w:val="24"/>
          <w:szCs w:val="24"/>
        </w:rPr>
        <w:t>独立董事应</w:t>
      </w:r>
      <w:r w:rsidRPr="00164BC3">
        <w:rPr>
          <w:rFonts w:ascii="宋体" w:hAnsi="宋体" w:cs="Arial" w:hint="eastAsia"/>
          <w:kern w:val="0"/>
          <w:sz w:val="24"/>
          <w:szCs w:val="24"/>
        </w:rPr>
        <w:t>当</w:t>
      </w:r>
      <w:r w:rsidRPr="00164BC3">
        <w:rPr>
          <w:rFonts w:ascii="宋体" w:hAnsi="宋体" w:cs="Arial"/>
          <w:kern w:val="0"/>
          <w:sz w:val="24"/>
          <w:szCs w:val="24"/>
        </w:rPr>
        <w:t>独立履行职责，不受</w:t>
      </w:r>
      <w:r w:rsidRPr="00164BC3">
        <w:rPr>
          <w:rFonts w:ascii="宋体" w:hAnsi="宋体" w:cs="Arial" w:hint="eastAsia"/>
          <w:kern w:val="0"/>
          <w:sz w:val="24"/>
          <w:szCs w:val="24"/>
        </w:rPr>
        <w:t>上市</w:t>
      </w:r>
      <w:r w:rsidRPr="00164BC3">
        <w:rPr>
          <w:rFonts w:ascii="宋体" w:hAnsi="宋体" w:cs="Arial"/>
          <w:kern w:val="0"/>
          <w:sz w:val="24"/>
          <w:szCs w:val="24"/>
        </w:rPr>
        <w:t>公司</w:t>
      </w:r>
      <w:r w:rsidRPr="00164BC3">
        <w:rPr>
          <w:rFonts w:ascii="宋体" w:hAnsi="宋体" w:cs="Arial" w:hint="eastAsia"/>
          <w:kern w:val="0"/>
          <w:sz w:val="24"/>
          <w:szCs w:val="24"/>
        </w:rPr>
        <w:t>及其</w:t>
      </w:r>
      <w:r w:rsidRPr="00164BC3">
        <w:rPr>
          <w:rFonts w:ascii="宋体" w:hAnsi="宋体" w:cs="Arial"/>
          <w:kern w:val="0"/>
          <w:sz w:val="24"/>
          <w:szCs w:val="24"/>
        </w:rPr>
        <w:t>主要股东、实际控制人</w:t>
      </w:r>
      <w:r w:rsidRPr="00164BC3">
        <w:rPr>
          <w:rFonts w:ascii="宋体" w:hAnsi="宋体" w:cs="Arial" w:hint="eastAsia"/>
          <w:kern w:val="0"/>
          <w:sz w:val="24"/>
          <w:szCs w:val="24"/>
        </w:rPr>
        <w:t>等单位或者</w:t>
      </w:r>
      <w:r w:rsidRPr="00164BC3">
        <w:rPr>
          <w:rFonts w:ascii="宋体" w:hAnsi="宋体" w:cs="Arial"/>
          <w:kern w:val="0"/>
          <w:sz w:val="24"/>
          <w:szCs w:val="24"/>
        </w:rPr>
        <w:t>个人的影响。</w:t>
      </w:r>
    </w:p>
    <w:p w:rsidR="00336B3D" w:rsidRPr="00164BC3" w:rsidRDefault="003336F2">
      <w:pPr>
        <w:pStyle w:val="a4"/>
        <w:widowControl/>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对上市公司及全体股东负有忠实与勤勉义务，应当按照法律、行政法规、中国证券监督管理委员会（以下简称“中国证监会”）规定、证券交易所业务规则和公司章程的规定，认真履行职责，在董事会中发挥参与决策、监督制衡、专业咨询作用，维护上市公司整体利益，保护中小股东合法权益。</w:t>
      </w:r>
    </w:p>
    <w:p w:rsidR="00336B3D" w:rsidRPr="00164BC3" w:rsidRDefault="003336F2">
      <w:pPr>
        <w:pStyle w:val="a4"/>
        <w:widowControl/>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公司独立董事占董事会成员的比例不得低于三分之一，且至少包括一名会计专业人士。</w:t>
      </w:r>
    </w:p>
    <w:p w:rsidR="00336B3D" w:rsidRPr="00164BC3" w:rsidRDefault="003336F2">
      <w:pPr>
        <w:pStyle w:val="a4"/>
        <w:widowControl/>
        <w:tabs>
          <w:tab w:val="left" w:pos="1554"/>
        </w:tabs>
        <w:spacing w:after="0"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公司应当在董事会中设置审计委员会。审计委员会成员应当为不在上市公司担任高级管理人员的董事，其中独立董事应当过半数，并由会计专业的独立董事担任召集人。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 xml:space="preserve">公司可以根据需要在董事会中设置提名、薪酬与考核、战略等专门委员会。提名委员会、薪酬与考核委员会中独立董事应当过半数并担任召集人。 </w:t>
      </w:r>
    </w:p>
    <w:p w:rsidR="00336B3D" w:rsidRPr="00164BC3" w:rsidRDefault="003336F2">
      <w:pPr>
        <w:pStyle w:val="a4"/>
        <w:widowControl/>
        <w:numPr>
          <w:ilvl w:val="0"/>
          <w:numId w:val="1"/>
        </w:numPr>
        <w:tabs>
          <w:tab w:val="clear" w:pos="1800"/>
          <w:tab w:val="left" w:pos="142"/>
          <w:tab w:val="left" w:pos="1554"/>
        </w:tabs>
        <w:spacing w:after="0" w:line="360" w:lineRule="auto"/>
        <w:ind w:left="0" w:firstLine="426"/>
        <w:rPr>
          <w:rFonts w:ascii="宋体" w:hAnsi="宋体" w:cs="宋体"/>
          <w:kern w:val="0"/>
          <w:sz w:val="24"/>
          <w:szCs w:val="24"/>
          <w:lang w:bidi="ar"/>
        </w:rPr>
      </w:pPr>
      <w:r w:rsidRPr="00164BC3">
        <w:rPr>
          <w:rFonts w:ascii="宋体" w:hAnsi="宋体" w:cs="宋体" w:hint="eastAsia"/>
          <w:kern w:val="0"/>
          <w:sz w:val="24"/>
          <w:szCs w:val="24"/>
          <w:lang w:bidi="ar"/>
        </w:rPr>
        <w:lastRenderedPageBreak/>
        <w:t>独立董事出现不符合独立性条件或其他不</w:t>
      </w:r>
      <w:proofErr w:type="gramStart"/>
      <w:r w:rsidRPr="00164BC3">
        <w:rPr>
          <w:rFonts w:ascii="宋体" w:hAnsi="宋体" w:cs="宋体" w:hint="eastAsia"/>
          <w:kern w:val="0"/>
          <w:sz w:val="24"/>
          <w:szCs w:val="24"/>
          <w:lang w:bidi="ar"/>
        </w:rPr>
        <w:t>适宜履行</w:t>
      </w:r>
      <w:proofErr w:type="gramEnd"/>
      <w:r w:rsidRPr="00164BC3">
        <w:rPr>
          <w:rFonts w:ascii="宋体" w:hAnsi="宋体" w:cs="宋体" w:hint="eastAsia"/>
          <w:kern w:val="0"/>
          <w:sz w:val="24"/>
          <w:szCs w:val="24"/>
          <w:lang w:bidi="ar"/>
        </w:rPr>
        <w:t>职责的情形，由此造成公司独立董事人数不符合</w:t>
      </w:r>
      <w:r w:rsidRPr="00164BC3">
        <w:rPr>
          <w:rFonts w:ascii="宋体" w:hAnsi="宋体" w:cs="Arial"/>
          <w:sz w:val="24"/>
        </w:rPr>
        <w:t>《</w:t>
      </w:r>
      <w:r w:rsidRPr="00164BC3">
        <w:rPr>
          <w:rFonts w:ascii="宋体" w:hAnsi="宋体" w:cs="Arial" w:hint="eastAsia"/>
          <w:sz w:val="24"/>
        </w:rPr>
        <w:t>上市公司独立董事管理办法</w:t>
      </w:r>
      <w:r w:rsidRPr="00164BC3">
        <w:rPr>
          <w:rFonts w:ascii="宋体" w:hAnsi="宋体" w:cs="Arial"/>
          <w:sz w:val="24"/>
        </w:rPr>
        <w:t>》</w:t>
      </w:r>
      <w:r w:rsidRPr="00164BC3">
        <w:rPr>
          <w:rFonts w:ascii="宋体" w:hAnsi="宋体" w:cs="Arial" w:hint="eastAsia"/>
          <w:sz w:val="24"/>
        </w:rPr>
        <w:t>规定的，公司应按照规定补足独立董事人数。</w:t>
      </w:r>
    </w:p>
    <w:p w:rsidR="00336B3D" w:rsidRPr="00164BC3" w:rsidRDefault="003336F2">
      <w:pPr>
        <w:autoSpaceDE w:val="0"/>
        <w:autoSpaceDN w:val="0"/>
        <w:adjustRightInd w:val="0"/>
        <w:spacing w:beforeLines="100" w:before="312" w:line="360" w:lineRule="auto"/>
        <w:jc w:val="center"/>
        <w:rPr>
          <w:rFonts w:ascii="宋体" w:hAnsi="宋体" w:cs="Arial"/>
          <w:b/>
          <w:kern w:val="0"/>
          <w:sz w:val="28"/>
          <w:szCs w:val="28"/>
        </w:rPr>
      </w:pPr>
      <w:r w:rsidRPr="00164BC3">
        <w:rPr>
          <w:rFonts w:ascii="宋体" w:hAnsi="宋体" w:cs="Arial"/>
          <w:b/>
          <w:kern w:val="0"/>
          <w:sz w:val="28"/>
          <w:szCs w:val="28"/>
        </w:rPr>
        <w:t>第二章 独立董事的任职资格</w:t>
      </w:r>
    </w:p>
    <w:p w:rsidR="00336B3D" w:rsidRPr="00164BC3" w:rsidRDefault="003336F2">
      <w:pPr>
        <w:pStyle w:val="a4"/>
        <w:numPr>
          <w:ilvl w:val="0"/>
          <w:numId w:val="1"/>
        </w:numPr>
        <w:tabs>
          <w:tab w:val="left" w:pos="1554"/>
        </w:tabs>
        <w:spacing w:after="0" w:line="360" w:lineRule="auto"/>
        <w:rPr>
          <w:rFonts w:ascii="宋体" w:hAnsi="宋体" w:cs="Arial"/>
          <w:kern w:val="0"/>
          <w:sz w:val="24"/>
          <w:szCs w:val="24"/>
        </w:rPr>
      </w:pPr>
      <w:r w:rsidRPr="00164BC3">
        <w:rPr>
          <w:rFonts w:ascii="宋体" w:hAnsi="宋体" w:cs="Arial"/>
          <w:kern w:val="0"/>
          <w:sz w:val="24"/>
          <w:szCs w:val="24"/>
        </w:rPr>
        <w:t>独立董事必须具有独立性，下列人员不得担任独立董事：</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（一）在公司或者其附属企业任职的人员及其配偶、父母、子女、主要社会关系；</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（二）直接或者间接持有公司已发行股份百分之一以上或者是上市公司前十名股东中的自然人股东及其配偶、父母、子女；</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（三）在直接或者间接持有公司已发行股份百分之五以上的股东或者在上市公司前五名股东任职的人员及其配偶、父母、子女；</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（四）在公司控股股东、实际控制人的附属企业任职的人员及其配偶、父母、子女；</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（五）与公司及其控股股东、实际控制人或者其各自的附属企业有重大业务往来的人员，或者在有重大业务往来的单位及其控股股东、实际控制人任职的人员；</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（七）最近十二个月内曾经具有第一项至第六项所列举情形的人员；</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（八）法律、行政法规、中国证监会规定、证券交易所业务规则和公司章程规定的不具备独立性的其他人员。</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前款第四项至第六项中的公司控股股东、实际控制人的附属企业，</w:t>
      </w:r>
      <w:r w:rsidRPr="00164BC3">
        <w:rPr>
          <w:rFonts w:ascii="宋体" w:hAnsi="宋体" w:cs="宋体"/>
          <w:kern w:val="0"/>
          <w:sz w:val="24"/>
          <w:szCs w:val="24"/>
          <w:lang w:bidi="ar"/>
        </w:rPr>
        <w:t>不包括根据《</w:t>
      </w:r>
      <w:r w:rsidRPr="00164BC3">
        <w:rPr>
          <w:rFonts w:ascii="宋体" w:hAnsi="宋体" w:cs="宋体" w:hint="eastAsia"/>
          <w:kern w:val="0"/>
          <w:sz w:val="24"/>
          <w:szCs w:val="24"/>
          <w:lang w:bidi="ar"/>
        </w:rPr>
        <w:t>深圳证券交易所</w:t>
      </w:r>
      <w:r w:rsidRPr="00164BC3">
        <w:rPr>
          <w:rFonts w:ascii="宋体" w:hAnsi="宋体" w:cs="宋体"/>
          <w:kern w:val="0"/>
          <w:sz w:val="24"/>
          <w:szCs w:val="24"/>
          <w:lang w:bidi="ar"/>
        </w:rPr>
        <w:t>股票上市规则》规定，与公司不构成关联关系的附属企业。其中“附属企业”是指受相关主体直接或者间接控制的企业。</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独立董事应当每年对独立性情况进行自查，并将自查情况提交董事会。董事会应当每年对在任独立董事独立性情况进行评估并出具专项意见，与年度报告同时披露。</w:t>
      </w:r>
    </w:p>
    <w:p w:rsidR="00336B3D" w:rsidRPr="00164BC3" w:rsidRDefault="003336F2">
      <w:pPr>
        <w:pStyle w:val="a4"/>
        <w:numPr>
          <w:ilvl w:val="0"/>
          <w:numId w:val="1"/>
        </w:numPr>
        <w:tabs>
          <w:tab w:val="left" w:pos="1554"/>
        </w:tabs>
        <w:spacing w:after="0" w:line="360" w:lineRule="auto"/>
        <w:rPr>
          <w:rFonts w:ascii="宋体" w:hAnsi="宋体" w:cs="Arial"/>
          <w:kern w:val="0"/>
          <w:sz w:val="24"/>
          <w:szCs w:val="24"/>
        </w:rPr>
      </w:pPr>
      <w:r w:rsidRPr="00164BC3">
        <w:rPr>
          <w:rFonts w:ascii="宋体" w:hAnsi="宋体" w:cs="宋体" w:hint="eastAsia"/>
          <w:kern w:val="0"/>
          <w:sz w:val="24"/>
          <w:szCs w:val="24"/>
        </w:rPr>
        <w:lastRenderedPageBreak/>
        <w:t>担任独立</w:t>
      </w:r>
      <w:r w:rsidRPr="00164BC3">
        <w:rPr>
          <w:rFonts w:ascii="宋体" w:hAnsi="宋体" w:cs="宋体" w:hint="eastAsia"/>
          <w:kern w:val="0"/>
          <w:sz w:val="24"/>
          <w:szCs w:val="24"/>
          <w:lang w:bidi="ar"/>
        </w:rPr>
        <w:t>董事应当符合下列条件：</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（一）根据法律、行政法规和其他有关规定，具备担任上市公司董事的资格；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（二）符合本制度第六条规定的独立性要求；</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（三）具备上市公司运作的基本知识，熟悉相关法律法规和规则；</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（四）具有五年以上履行独立董事职责所必需的法律、会计或者经济等工作经验；</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（五）具有良好的个人品德，不存在重大失信等不良记录；</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（六）法律、行政法规、中国证监会规定、证券交易所业务规则和公司章程规定的其他条件。</w:t>
      </w:r>
    </w:p>
    <w:p w:rsidR="00336B3D" w:rsidRPr="00164BC3" w:rsidRDefault="003336F2">
      <w:pPr>
        <w:pStyle w:val="a4"/>
        <w:numPr>
          <w:ilvl w:val="0"/>
          <w:numId w:val="1"/>
        </w:numPr>
        <w:tabs>
          <w:tab w:val="left" w:pos="1554"/>
        </w:tabs>
        <w:spacing w:after="0" w:line="360" w:lineRule="auto"/>
        <w:ind w:left="0"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独立董事原则上最多在三家境内上市公司担任独立董事，并应当确保有足够的时间和精力有效地履行独立董事的职责。</w:t>
      </w:r>
    </w:p>
    <w:p w:rsidR="00336B3D" w:rsidRPr="00164BC3" w:rsidRDefault="003336F2">
      <w:pPr>
        <w:autoSpaceDE w:val="0"/>
        <w:autoSpaceDN w:val="0"/>
        <w:adjustRightInd w:val="0"/>
        <w:spacing w:beforeLines="100" w:before="312" w:line="360" w:lineRule="auto"/>
        <w:jc w:val="center"/>
        <w:rPr>
          <w:rFonts w:ascii="宋体" w:hAnsi="宋体" w:cs="Arial"/>
          <w:b/>
          <w:kern w:val="0"/>
          <w:sz w:val="28"/>
          <w:szCs w:val="28"/>
        </w:rPr>
      </w:pPr>
      <w:r w:rsidRPr="00164BC3">
        <w:rPr>
          <w:rFonts w:ascii="宋体" w:hAnsi="宋体" w:cs="Arial"/>
          <w:b/>
          <w:kern w:val="0"/>
          <w:sz w:val="28"/>
          <w:szCs w:val="28"/>
        </w:rPr>
        <w:t>第</w:t>
      </w:r>
      <w:r w:rsidRPr="00164BC3">
        <w:rPr>
          <w:rFonts w:ascii="宋体" w:hAnsi="宋体" w:cs="Arial" w:hint="eastAsia"/>
          <w:b/>
          <w:kern w:val="0"/>
          <w:sz w:val="28"/>
          <w:szCs w:val="28"/>
        </w:rPr>
        <w:t>三</w:t>
      </w:r>
      <w:r w:rsidRPr="00164BC3">
        <w:rPr>
          <w:rFonts w:ascii="宋体" w:hAnsi="宋体" w:cs="Arial"/>
          <w:b/>
          <w:kern w:val="0"/>
          <w:sz w:val="28"/>
          <w:szCs w:val="28"/>
        </w:rPr>
        <w:t>章 独立董事的</w:t>
      </w:r>
      <w:r w:rsidRPr="00164BC3">
        <w:rPr>
          <w:rFonts w:ascii="宋体" w:hAnsi="宋体" w:cs="Arial" w:hint="eastAsia"/>
          <w:b/>
          <w:kern w:val="0"/>
          <w:sz w:val="28"/>
          <w:szCs w:val="28"/>
        </w:rPr>
        <w:t>选举和任免</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Arial"/>
          <w:kern w:val="0"/>
          <w:sz w:val="24"/>
          <w:szCs w:val="24"/>
        </w:rPr>
      </w:pPr>
      <w:r w:rsidRPr="00164BC3">
        <w:rPr>
          <w:rFonts w:ascii="宋体" w:hAnsi="宋体" w:cs="Arial"/>
          <w:kern w:val="0"/>
          <w:sz w:val="24"/>
          <w:szCs w:val="24"/>
        </w:rPr>
        <w:t>董事会、单独或者</w:t>
      </w:r>
      <w:r w:rsidRPr="00164BC3">
        <w:rPr>
          <w:rFonts w:ascii="宋体" w:hAnsi="宋体" w:cs="Arial" w:hint="eastAsia"/>
          <w:kern w:val="0"/>
          <w:sz w:val="24"/>
          <w:szCs w:val="24"/>
        </w:rPr>
        <w:t>合计</w:t>
      </w:r>
      <w:r w:rsidRPr="00164BC3">
        <w:rPr>
          <w:rFonts w:ascii="宋体" w:hAnsi="宋体" w:cs="Arial"/>
          <w:kern w:val="0"/>
          <w:sz w:val="24"/>
          <w:szCs w:val="24"/>
        </w:rPr>
        <w:t>持有公司已发行股份1%以上的股东可以提出独立董事候选人，并经股东会选举后决定。</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依法设立的投资者保护机构可以公开请求股东委托其代为行使提名独立董事的权利。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第一款规定的提名人不得提名与其存在利害关系的人员或者有其他可能影响独立履职情形的关系密切人员作为独立董事候选人。</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Arial"/>
          <w:kern w:val="0"/>
          <w:sz w:val="24"/>
          <w:szCs w:val="24"/>
        </w:rPr>
      </w:pPr>
      <w:r w:rsidRPr="00164BC3">
        <w:rPr>
          <w:rFonts w:ascii="宋体" w:hAnsi="宋体" w:cs="Arial" w:hint="eastAsia"/>
          <w:kern w:val="0"/>
          <w:sz w:val="24"/>
          <w:szCs w:val="24"/>
        </w:rPr>
        <w:t>独立董事的提名人在提名前应当征得被提名人的同意。提名人应当充分了解被提名人职业、学历、职称、详细的工作经历、全部兼职、有无重大失信等不良记录等情况，并对其符合独立性和担任独立董事的其他条件发表意见。被提名人应当就其符合独立性和担任独立董事的其他条件</w:t>
      </w:r>
      <w:proofErr w:type="gramStart"/>
      <w:r w:rsidRPr="00164BC3">
        <w:rPr>
          <w:rFonts w:ascii="宋体" w:hAnsi="宋体" w:cs="Arial" w:hint="eastAsia"/>
          <w:kern w:val="0"/>
          <w:sz w:val="24"/>
          <w:szCs w:val="24"/>
        </w:rPr>
        <w:t>作出</w:t>
      </w:r>
      <w:proofErr w:type="gramEnd"/>
      <w:r w:rsidRPr="00164BC3">
        <w:rPr>
          <w:rFonts w:ascii="宋体" w:hAnsi="宋体" w:cs="Arial" w:hint="eastAsia"/>
          <w:kern w:val="0"/>
          <w:sz w:val="24"/>
          <w:szCs w:val="24"/>
        </w:rPr>
        <w:t>公开声明。</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独立董事候选人应当就其是否符合法律法规和深交</w:t>
      </w:r>
      <w:proofErr w:type="gramStart"/>
      <w:r w:rsidRPr="00164BC3">
        <w:rPr>
          <w:rFonts w:ascii="宋体" w:hAnsi="宋体" w:cs="宋体" w:hint="eastAsia"/>
          <w:kern w:val="0"/>
          <w:sz w:val="24"/>
          <w:szCs w:val="24"/>
          <w:lang w:bidi="ar"/>
        </w:rPr>
        <w:t>所相关</w:t>
      </w:r>
      <w:proofErr w:type="gramEnd"/>
      <w:r w:rsidRPr="00164BC3">
        <w:rPr>
          <w:rFonts w:ascii="宋体" w:hAnsi="宋体" w:cs="宋体" w:hint="eastAsia"/>
          <w:kern w:val="0"/>
          <w:sz w:val="24"/>
          <w:szCs w:val="24"/>
          <w:lang w:bidi="ar"/>
        </w:rPr>
        <w:t>规则有关独立董事任职条件、任职资格及独立性等要求</w:t>
      </w:r>
      <w:proofErr w:type="gramStart"/>
      <w:r w:rsidRPr="00164BC3">
        <w:rPr>
          <w:rFonts w:ascii="宋体" w:hAnsi="宋体" w:cs="宋体" w:hint="eastAsia"/>
          <w:kern w:val="0"/>
          <w:sz w:val="24"/>
          <w:szCs w:val="24"/>
          <w:lang w:bidi="ar"/>
        </w:rPr>
        <w:t>作出</w:t>
      </w:r>
      <w:proofErr w:type="gramEnd"/>
      <w:r w:rsidRPr="00164BC3">
        <w:rPr>
          <w:rFonts w:ascii="宋体" w:hAnsi="宋体" w:cs="宋体" w:hint="eastAsia"/>
          <w:kern w:val="0"/>
          <w:sz w:val="24"/>
          <w:szCs w:val="24"/>
          <w:lang w:bidi="ar"/>
        </w:rPr>
        <w:t>声明与承诺。</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宋体" w:hint="eastAsia"/>
          <w:kern w:val="0"/>
          <w:sz w:val="24"/>
          <w:szCs w:val="24"/>
          <w:lang w:bidi="ar"/>
        </w:rPr>
        <w:t>独立董事提名人应当就独立董事候选人是否符合任职条件和任职资格、是否存在影响其独立性的情形等内容进行审慎核实，并就核实结果</w:t>
      </w:r>
      <w:proofErr w:type="gramStart"/>
      <w:r w:rsidRPr="00164BC3">
        <w:rPr>
          <w:rFonts w:ascii="宋体" w:hAnsi="宋体" w:cs="宋体" w:hint="eastAsia"/>
          <w:kern w:val="0"/>
          <w:sz w:val="24"/>
          <w:szCs w:val="24"/>
          <w:lang w:bidi="ar"/>
        </w:rPr>
        <w:t>作出</w:t>
      </w:r>
      <w:proofErr w:type="gramEnd"/>
      <w:r w:rsidRPr="00164BC3">
        <w:rPr>
          <w:rFonts w:ascii="宋体" w:hAnsi="宋体" w:cs="宋体" w:hint="eastAsia"/>
          <w:kern w:val="0"/>
          <w:sz w:val="24"/>
          <w:szCs w:val="24"/>
          <w:lang w:bidi="ar"/>
        </w:rPr>
        <w:t>声明与承诺。</w:t>
      </w:r>
    </w:p>
    <w:p w:rsidR="00336B3D" w:rsidRPr="00164BC3" w:rsidRDefault="003336F2">
      <w:pPr>
        <w:pStyle w:val="a4"/>
        <w:numPr>
          <w:ilvl w:val="0"/>
          <w:numId w:val="1"/>
        </w:numPr>
        <w:tabs>
          <w:tab w:val="clear" w:pos="1800"/>
          <w:tab w:val="left" w:pos="1554"/>
        </w:tabs>
        <w:spacing w:after="0" w:line="360" w:lineRule="auto"/>
        <w:ind w:left="0" w:firstLineChars="200" w:firstLine="480"/>
        <w:rPr>
          <w:rFonts w:ascii="宋体" w:hAnsi="宋体" w:cs="Arial"/>
          <w:kern w:val="0"/>
          <w:sz w:val="24"/>
          <w:szCs w:val="24"/>
        </w:rPr>
      </w:pPr>
      <w:r w:rsidRPr="00164BC3">
        <w:rPr>
          <w:rFonts w:ascii="宋体" w:hAnsi="宋体" w:cs="Arial" w:hint="eastAsia"/>
          <w:kern w:val="0"/>
          <w:sz w:val="24"/>
          <w:szCs w:val="24"/>
        </w:rPr>
        <w:t>独立董事候选人应当具有良好的个人品德，不得存在《深圳证券交易所上市公司自律监管指引第1号——主板上市公司规范运作》规定的不得被提名为上市公司董事的情形，并不</w:t>
      </w:r>
      <w:proofErr w:type="gramStart"/>
      <w:r w:rsidRPr="00164BC3">
        <w:rPr>
          <w:rFonts w:ascii="宋体" w:hAnsi="宋体" w:cs="Arial" w:hint="eastAsia"/>
          <w:kern w:val="0"/>
          <w:sz w:val="24"/>
          <w:szCs w:val="24"/>
        </w:rPr>
        <w:t>得存在</w:t>
      </w:r>
      <w:proofErr w:type="gramEnd"/>
      <w:r w:rsidRPr="00164BC3">
        <w:rPr>
          <w:rFonts w:ascii="宋体" w:hAnsi="宋体" w:cs="Arial" w:hint="eastAsia"/>
          <w:kern w:val="0"/>
          <w:sz w:val="24"/>
          <w:szCs w:val="24"/>
        </w:rPr>
        <w:t xml:space="preserve">下列不良记录： </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Arial" w:hint="eastAsia"/>
          <w:kern w:val="0"/>
          <w:sz w:val="24"/>
          <w:szCs w:val="24"/>
        </w:rPr>
        <w:lastRenderedPageBreak/>
        <w:t>（一）最近三十六个月内因证券期货违法犯罪，受到中国证监会行政处罚或者司法机关刑事处罚的；</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Arial" w:hint="eastAsia"/>
          <w:kern w:val="0"/>
          <w:sz w:val="24"/>
          <w:szCs w:val="24"/>
        </w:rPr>
        <w:t xml:space="preserve">（二）因涉嫌证券期货违法犯罪，被中国证监会立案调查或者被司法机关立案侦查，尚未有明确结论意见的； </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Arial" w:hint="eastAsia"/>
          <w:kern w:val="0"/>
          <w:sz w:val="24"/>
          <w:szCs w:val="24"/>
        </w:rPr>
        <w:t>（三）最近三十六个月内受到证券交易所公开谴责或者三次以上通报批评的；</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Arial" w:hint="eastAsia"/>
          <w:kern w:val="0"/>
          <w:sz w:val="24"/>
          <w:szCs w:val="24"/>
        </w:rPr>
        <w:t>（四）重大失信等不良记录；</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Arial" w:hint="eastAsia"/>
          <w:kern w:val="0"/>
          <w:sz w:val="24"/>
          <w:szCs w:val="24"/>
        </w:rPr>
        <w:t>（五）在过往任职独立董事期间因连续两次未能亲自出席也不委托其他独立董事出席董事会会议被董事会提请股东会予以解除职务，未满十二个月的；</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Arial" w:hint="eastAsia"/>
          <w:kern w:val="0"/>
          <w:sz w:val="24"/>
          <w:szCs w:val="24"/>
        </w:rPr>
        <w:t>（六）深交所认定的其他情形。</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以会计专业人士身份被提名的独立董事候选人，应当具备丰富的会计专业知识和经验，并至少符合下列条件之一：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（一）具备注册会计师资格；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（二）具有会计、审计或者财务管理专业的高级职称、副教授或以上职称、博士学位； </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宋体" w:hint="eastAsia"/>
          <w:kern w:val="0"/>
          <w:sz w:val="24"/>
          <w:szCs w:val="24"/>
          <w:lang w:bidi="ar"/>
        </w:rPr>
        <w:t>（三）具有经济管理方面高级职称，且在会计、审计或者财务管理等专业岗位有五年以上全职工作经验。</w:t>
      </w:r>
    </w:p>
    <w:p w:rsidR="00336B3D" w:rsidRPr="00164BC3" w:rsidRDefault="003336F2">
      <w:pPr>
        <w:pStyle w:val="a4"/>
        <w:numPr>
          <w:ilvl w:val="0"/>
          <w:numId w:val="1"/>
        </w:numPr>
        <w:tabs>
          <w:tab w:val="clear" w:pos="1800"/>
          <w:tab w:val="left" w:pos="1554"/>
        </w:tabs>
        <w:spacing w:after="0" w:line="360" w:lineRule="auto"/>
        <w:ind w:left="0" w:firstLine="480"/>
      </w:pPr>
      <w:r w:rsidRPr="00164BC3">
        <w:rPr>
          <w:rFonts w:ascii="宋体" w:hAnsi="宋体" w:cs="宋体" w:hint="eastAsia"/>
          <w:kern w:val="0"/>
          <w:sz w:val="24"/>
          <w:szCs w:val="24"/>
          <w:lang w:bidi="ar"/>
        </w:rPr>
        <w:t>公司提名委员会应当对被提名人任职资格进行审查，并形成明确的审查意见。</w:t>
      </w:r>
    </w:p>
    <w:p w:rsidR="00336B3D" w:rsidRPr="00164BC3" w:rsidRDefault="003336F2">
      <w:pPr>
        <w:pStyle w:val="a4"/>
        <w:numPr>
          <w:ilvl w:val="0"/>
          <w:numId w:val="1"/>
        </w:numPr>
        <w:tabs>
          <w:tab w:val="clear" w:pos="1800"/>
          <w:tab w:val="left" w:pos="1554"/>
        </w:tabs>
        <w:spacing w:after="0" w:line="360" w:lineRule="auto"/>
        <w:ind w:left="0" w:firstLine="480"/>
      </w:pPr>
      <w:r w:rsidRPr="00164BC3">
        <w:rPr>
          <w:rFonts w:ascii="宋体" w:hAnsi="宋体" w:cs="宋体" w:hint="eastAsia"/>
          <w:kern w:val="0"/>
          <w:sz w:val="24"/>
          <w:szCs w:val="24"/>
        </w:rPr>
        <w:t>公司应当在选举独立董事的股东会召开前，按照本制度</w:t>
      </w:r>
      <w:r w:rsidRPr="00164BC3">
        <w:rPr>
          <w:rFonts w:ascii="宋体" w:hAnsi="宋体" w:cs="宋体" w:hint="eastAsia"/>
          <w:kern w:val="0"/>
          <w:sz w:val="24"/>
          <w:szCs w:val="24"/>
          <w:lang w:bidi="ar"/>
        </w:rPr>
        <w:t>第十条以及前款的规定披露相关内容，并将所有独立董事候选人的有关材料报送证券交易所，相关报送材料应当真实、准确、完整。</w:t>
      </w:r>
    </w:p>
    <w:p w:rsidR="00336B3D" w:rsidRPr="00164BC3" w:rsidRDefault="003336F2">
      <w:pPr>
        <w:widowControl/>
        <w:spacing w:line="360" w:lineRule="auto"/>
        <w:ind w:firstLineChars="200" w:firstLine="480"/>
      </w:pPr>
      <w:r w:rsidRPr="00164BC3">
        <w:rPr>
          <w:rFonts w:ascii="宋体" w:hAnsi="宋体" w:cs="宋体" w:hint="eastAsia"/>
          <w:kern w:val="0"/>
          <w:sz w:val="24"/>
          <w:szCs w:val="24"/>
          <w:lang w:bidi="ar"/>
        </w:rPr>
        <w:t>证券交易所依照规定对独立董事候选人的有关材料进行审查，审慎判断独立董事候选人是否符合任职资格并有权提出异议。证券交易所提出异议的，公司不得提交股东会选举。</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公司股东会选举两名以上独立董事的，应当实行累积投票制。中小股东表决应当单独计票，并披露表决结果。</w:t>
      </w:r>
    </w:p>
    <w:p w:rsidR="00336B3D" w:rsidRPr="00164BC3" w:rsidRDefault="003336F2">
      <w:pPr>
        <w:pStyle w:val="a4"/>
        <w:numPr>
          <w:ilvl w:val="0"/>
          <w:numId w:val="1"/>
        </w:numPr>
        <w:tabs>
          <w:tab w:val="clear" w:pos="1800"/>
          <w:tab w:val="left" w:pos="1554"/>
        </w:tabs>
        <w:spacing w:after="0" w:line="360" w:lineRule="auto"/>
        <w:ind w:left="0" w:firstLine="480"/>
      </w:pPr>
      <w:r w:rsidRPr="00164BC3">
        <w:rPr>
          <w:rFonts w:ascii="宋体" w:hAnsi="宋体" w:cs="宋体" w:hint="eastAsia"/>
          <w:kern w:val="0"/>
          <w:sz w:val="24"/>
          <w:szCs w:val="24"/>
          <w:lang w:bidi="ar"/>
        </w:rPr>
        <w:t>独立董事每届任期与公司其他董事任期相同，任期届满，可以连选连任，但是连续任职不得超过六年。在公司连续任职独立董事已满六年的，自该事实发生之日起三十六个月内不得被提名为公司独立董事候选人。</w:t>
      </w:r>
      <w:r w:rsidRPr="00164BC3">
        <w:rPr>
          <w:rFonts w:ascii="FZFangSong-Z02" w:eastAsia="FZFangSong-Z02" w:hAnsi="FZFangSong-Z02" w:cs="FZFangSong-Z02"/>
          <w:kern w:val="0"/>
          <w:sz w:val="30"/>
          <w:szCs w:val="30"/>
          <w:lang w:bidi="ar"/>
        </w:rPr>
        <w:t xml:space="preserve"> </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独立董事任期届满前，公司可以依照法定程序解除其职务。提前</w:t>
      </w:r>
      <w:r w:rsidRPr="00164BC3">
        <w:rPr>
          <w:rFonts w:ascii="宋体" w:hAnsi="宋体" w:cs="宋体" w:hint="eastAsia"/>
          <w:kern w:val="0"/>
          <w:sz w:val="24"/>
          <w:szCs w:val="24"/>
          <w:lang w:bidi="ar"/>
        </w:rPr>
        <w:lastRenderedPageBreak/>
        <w:t xml:space="preserve">解除独立董事职务的，公司应当及时披露具体理由和依据。独立董事有异议的，公司应当及时予以披露。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独立董事不符合本制度第七条第一项或者第二项规定的，应当立即停止履职并辞去职务。未提出辞职的，董事会知悉或者应当知悉该事实发生后应当立即按规定解除其职务。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独立董事因触及前款规定情形提出辞职或者被解除职务导致董事会或者其专门委员会中独立董事所占的比例不符合本制度或者公司章程的规定，或者独立董事中欠缺会计专业人士的，公司应当自前述事实发生之日起六十日内完成补选。 </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独立董事在任期届满前可以提出辞职。独立董事辞职应当向董事会提交书面辞职报告，对任何与其辞职有关或者其认为有必要引起公司股东和债权人注意的情况进行说明。 </w:t>
      </w:r>
    </w:p>
    <w:p w:rsidR="00336B3D" w:rsidRPr="00164BC3" w:rsidRDefault="003336F2">
      <w:pPr>
        <w:widowControl/>
        <w:spacing w:line="360" w:lineRule="auto"/>
        <w:ind w:firstLineChars="200" w:firstLine="480"/>
        <w:rPr>
          <w:rFonts w:ascii="宋体" w:hAnsi="宋体" w:cs="Arial"/>
          <w:kern w:val="0"/>
          <w:sz w:val="24"/>
          <w:szCs w:val="24"/>
        </w:rPr>
      </w:pPr>
      <w:r w:rsidRPr="00164BC3">
        <w:rPr>
          <w:rFonts w:ascii="宋体" w:hAnsi="宋体" w:cs="宋体" w:hint="eastAsia"/>
          <w:kern w:val="0"/>
          <w:sz w:val="24"/>
          <w:szCs w:val="24"/>
          <w:lang w:bidi="ar"/>
        </w:rPr>
        <w:t xml:space="preserve">公司应当对独立董事辞职的原因及关注事项予以披露。独立董事辞职将导致董事会或者其专门委员会中独立董事所占的比例不符合本制度或者公司章程的规定，或者独立董事中欠缺会计专业人士的，拟辞职的独立董事应当继续履行职责至新任独立董事产生之日。公司应当自独立董事提出辞职之日起六十日内完成补选。 </w:t>
      </w:r>
    </w:p>
    <w:p w:rsidR="00336B3D" w:rsidRPr="00164BC3" w:rsidRDefault="003336F2">
      <w:pPr>
        <w:autoSpaceDE w:val="0"/>
        <w:autoSpaceDN w:val="0"/>
        <w:adjustRightInd w:val="0"/>
        <w:spacing w:line="360" w:lineRule="auto"/>
        <w:jc w:val="center"/>
        <w:rPr>
          <w:rFonts w:ascii="宋体" w:hAnsi="宋体" w:cs="Arial"/>
          <w:b/>
          <w:kern w:val="0"/>
          <w:sz w:val="28"/>
          <w:szCs w:val="28"/>
        </w:rPr>
      </w:pPr>
      <w:r w:rsidRPr="00164BC3">
        <w:rPr>
          <w:rFonts w:ascii="宋体" w:hAnsi="宋体" w:cs="Arial"/>
          <w:b/>
          <w:kern w:val="0"/>
          <w:sz w:val="28"/>
          <w:szCs w:val="28"/>
        </w:rPr>
        <w:t>第</w:t>
      </w:r>
      <w:r w:rsidRPr="00164BC3">
        <w:rPr>
          <w:rFonts w:ascii="宋体" w:hAnsi="宋体" w:cs="Arial" w:hint="eastAsia"/>
          <w:b/>
          <w:kern w:val="0"/>
          <w:sz w:val="28"/>
          <w:szCs w:val="28"/>
        </w:rPr>
        <w:t>四</w:t>
      </w:r>
      <w:r w:rsidRPr="00164BC3">
        <w:rPr>
          <w:rFonts w:ascii="宋体" w:hAnsi="宋体" w:cs="Arial"/>
          <w:b/>
          <w:kern w:val="0"/>
          <w:sz w:val="28"/>
          <w:szCs w:val="28"/>
        </w:rPr>
        <w:t>章 独立董事的职权</w:t>
      </w:r>
    </w:p>
    <w:p w:rsidR="00336B3D" w:rsidRPr="00164BC3" w:rsidRDefault="00336B3D">
      <w:pPr>
        <w:autoSpaceDE w:val="0"/>
        <w:autoSpaceDN w:val="0"/>
        <w:adjustRightInd w:val="0"/>
        <w:spacing w:line="360" w:lineRule="auto"/>
        <w:rPr>
          <w:rFonts w:ascii="宋体" w:hAnsi="宋体" w:cs="Arial"/>
          <w:b/>
          <w:kern w:val="0"/>
          <w:sz w:val="24"/>
          <w:szCs w:val="24"/>
        </w:rPr>
      </w:pP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独立董事履行下列职责：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（一）参与董事会决策并对所议事</w:t>
      </w:r>
      <w:proofErr w:type="gramStart"/>
      <w:r w:rsidRPr="00164BC3">
        <w:rPr>
          <w:rFonts w:ascii="宋体" w:hAnsi="宋体" w:cs="宋体" w:hint="eastAsia"/>
          <w:kern w:val="0"/>
          <w:sz w:val="24"/>
          <w:szCs w:val="24"/>
          <w:lang w:bidi="ar"/>
        </w:rPr>
        <w:t>项发表</w:t>
      </w:r>
      <w:proofErr w:type="gramEnd"/>
      <w:r w:rsidRPr="00164BC3">
        <w:rPr>
          <w:rFonts w:ascii="宋体" w:hAnsi="宋体" w:cs="宋体" w:hint="eastAsia"/>
          <w:kern w:val="0"/>
          <w:sz w:val="24"/>
          <w:szCs w:val="24"/>
          <w:lang w:bidi="ar"/>
        </w:rPr>
        <w:t xml:space="preserve">明确意见；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二）对《上市公司独立董事管理办法》第二十三条、第二十六条、第二十七条和第二十八条所列公司与其控股股东、实际控制人、董事、高级管理人员之间的潜在重大利益冲突事项进行监督，促使董事会决策符合公司整体利益，保护中小股东合法权益；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（三）对上市公司经营发展提供专业、客观的建议，促进提升董事会决策水平；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（四）法律、行政法规、中国证监会规定和公司章程规定的其他职责。</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独立董事行使下列特别职权：</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（一）独立聘请中介机构，对上市公司具体事项进行审计、咨询或者核查；</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（二）向董事会提议召开临时股东会；</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lastRenderedPageBreak/>
        <w:t>（三）提议召开董事会会议；</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（四）依法公开向股东征集股东权利；</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（五）对可能损害上市公司或者中小股东权益的事项发表独立意见；</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（六）法律、行政法规、中国证监会规定和公司章程规定的其他职权。</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独立董事行使前款第一项至第三项所列职权的，应当经全体独立董事过半数同意。</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独立董事行使第一款所列职权的，公司应当及时披露。</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上述职权不能正常行使的，公司应当披露具体情况和理由。</w:t>
      </w:r>
    </w:p>
    <w:p w:rsidR="00336B3D" w:rsidRPr="00164BC3" w:rsidRDefault="003336F2">
      <w:pPr>
        <w:pStyle w:val="a4"/>
        <w:numPr>
          <w:ilvl w:val="0"/>
          <w:numId w:val="1"/>
        </w:numPr>
        <w:tabs>
          <w:tab w:val="clear" w:pos="1800"/>
          <w:tab w:val="left" w:pos="1554"/>
        </w:tabs>
        <w:spacing w:after="0" w:line="360" w:lineRule="auto"/>
        <w:ind w:left="0" w:firstLine="480"/>
      </w:pPr>
      <w:r w:rsidRPr="00164BC3">
        <w:rPr>
          <w:rFonts w:ascii="宋体" w:hAnsi="宋体" w:cs="宋体" w:hint="eastAsia"/>
          <w:kern w:val="0"/>
          <w:sz w:val="24"/>
          <w:szCs w:val="24"/>
          <w:lang w:bidi="ar"/>
        </w:rPr>
        <w:t>董事会会议召开前，独立董事可以与董事会秘书进行沟通，就</w:t>
      </w:r>
      <w:proofErr w:type="gramStart"/>
      <w:r w:rsidRPr="00164BC3">
        <w:rPr>
          <w:rFonts w:ascii="宋体" w:hAnsi="宋体" w:cs="宋体" w:hint="eastAsia"/>
          <w:kern w:val="0"/>
          <w:sz w:val="24"/>
          <w:szCs w:val="24"/>
          <w:lang w:bidi="ar"/>
        </w:rPr>
        <w:t>拟审议</w:t>
      </w:r>
      <w:proofErr w:type="gramEnd"/>
      <w:r w:rsidRPr="00164BC3">
        <w:rPr>
          <w:rFonts w:ascii="宋体" w:hAnsi="宋体" w:cs="宋体" w:hint="eastAsia"/>
          <w:kern w:val="0"/>
          <w:sz w:val="24"/>
          <w:szCs w:val="24"/>
          <w:lang w:bidi="ar"/>
        </w:rPr>
        <w:t>事项进行询问、要求补充材料、提出意见建议等。董事会及相关人员应当对独立董事提出的问题、要求和意见认真研究，及时向独立董事反馈议案修改等落实情况。</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下列事项应当经公司全体独立董事过半数同意后，提交董事会审议：</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（一）应当披露的关联交易；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（二）公司及相关方变更或者豁免承诺的方案；</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（三）被收购公司董事会针对收购所</w:t>
      </w:r>
      <w:proofErr w:type="gramStart"/>
      <w:r w:rsidRPr="00164BC3">
        <w:rPr>
          <w:rFonts w:ascii="宋体" w:hAnsi="宋体" w:cs="宋体" w:hint="eastAsia"/>
          <w:kern w:val="0"/>
          <w:sz w:val="24"/>
          <w:szCs w:val="24"/>
          <w:lang w:bidi="ar"/>
        </w:rPr>
        <w:t>作出</w:t>
      </w:r>
      <w:proofErr w:type="gramEnd"/>
      <w:r w:rsidRPr="00164BC3">
        <w:rPr>
          <w:rFonts w:ascii="宋体" w:hAnsi="宋体" w:cs="宋体" w:hint="eastAsia"/>
          <w:kern w:val="0"/>
          <w:sz w:val="24"/>
          <w:szCs w:val="24"/>
          <w:lang w:bidi="ar"/>
        </w:rPr>
        <w:t xml:space="preserve">的决策及采取的措施；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（四）法律、行政法规、中国证监会规定和公司章程规定的其他事项。</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公司应当健全独立董事与中小股东的沟通机制，独立董事可以就投资者提出的问题及时向公司核实。</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 xml:space="preserve"> </w:t>
      </w:r>
    </w:p>
    <w:p w:rsidR="00336B3D" w:rsidRPr="00164BC3" w:rsidRDefault="003336F2">
      <w:pPr>
        <w:autoSpaceDE w:val="0"/>
        <w:autoSpaceDN w:val="0"/>
        <w:adjustRightInd w:val="0"/>
        <w:spacing w:beforeLines="100" w:before="312" w:line="360" w:lineRule="auto"/>
        <w:jc w:val="center"/>
        <w:rPr>
          <w:rFonts w:ascii="宋体" w:hAnsi="宋体" w:cs="Arial"/>
          <w:b/>
          <w:kern w:val="0"/>
          <w:sz w:val="28"/>
          <w:szCs w:val="28"/>
        </w:rPr>
      </w:pPr>
      <w:r w:rsidRPr="00164BC3">
        <w:rPr>
          <w:rFonts w:ascii="宋体" w:hAnsi="宋体" w:cs="Arial"/>
          <w:b/>
          <w:kern w:val="0"/>
          <w:sz w:val="28"/>
          <w:szCs w:val="28"/>
        </w:rPr>
        <w:t>第</w:t>
      </w:r>
      <w:r w:rsidRPr="00164BC3">
        <w:rPr>
          <w:rFonts w:ascii="宋体" w:hAnsi="宋体" w:cs="Arial" w:hint="eastAsia"/>
          <w:b/>
          <w:kern w:val="0"/>
          <w:sz w:val="28"/>
          <w:szCs w:val="28"/>
        </w:rPr>
        <w:t>五</w:t>
      </w:r>
      <w:r w:rsidRPr="00164BC3">
        <w:rPr>
          <w:rFonts w:ascii="宋体" w:hAnsi="宋体" w:cs="Arial"/>
          <w:b/>
          <w:kern w:val="0"/>
          <w:sz w:val="28"/>
          <w:szCs w:val="28"/>
        </w:rPr>
        <w:t>章 独立董事的义务</w:t>
      </w:r>
    </w:p>
    <w:p w:rsidR="00336B3D" w:rsidRPr="00164BC3" w:rsidRDefault="00336B3D">
      <w:pPr>
        <w:autoSpaceDE w:val="0"/>
        <w:autoSpaceDN w:val="0"/>
        <w:adjustRightInd w:val="0"/>
        <w:spacing w:line="360" w:lineRule="auto"/>
        <w:rPr>
          <w:rFonts w:ascii="宋体" w:hAnsi="宋体" w:cs="Arial"/>
          <w:b/>
          <w:kern w:val="0"/>
          <w:sz w:val="24"/>
          <w:szCs w:val="24"/>
        </w:rPr>
      </w:pP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独立董事应当亲自出席董事会会议。因故不能亲自出席会议的，独立董事应当事先审阅会议材料，形成明确的意见，并书面委托其他独立董事代为出席。</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独立董事连续两次未能亲自出席董事会会议，也不委托其他独立董事代为出席的，董事会应当在该事实发生之日起三十日内提议召开股东会解除该独立董事职务。</w:t>
      </w:r>
    </w:p>
    <w:p w:rsidR="00336B3D" w:rsidRPr="00164BC3" w:rsidRDefault="003336F2">
      <w:pPr>
        <w:pStyle w:val="a4"/>
        <w:numPr>
          <w:ilvl w:val="0"/>
          <w:numId w:val="1"/>
        </w:numPr>
        <w:tabs>
          <w:tab w:val="clear" w:pos="1800"/>
          <w:tab w:val="left" w:pos="1554"/>
        </w:tabs>
        <w:spacing w:after="0" w:line="360" w:lineRule="auto"/>
        <w:ind w:left="0" w:firstLine="480"/>
      </w:pPr>
      <w:r w:rsidRPr="00164BC3">
        <w:rPr>
          <w:rFonts w:ascii="宋体" w:hAnsi="宋体" w:cs="宋体" w:hint="eastAsia"/>
          <w:kern w:val="0"/>
          <w:sz w:val="24"/>
          <w:szCs w:val="24"/>
          <w:lang w:bidi="ar"/>
        </w:rPr>
        <w:lastRenderedPageBreak/>
        <w:t>独立董事应当持续关注《上市公司独立董事管理办法》第二十三条、第二十六条、第二十七条和第二十八条所列事项相关的董事会决议执行情况，发现存在违反法律、行政法规、中国证监会规定、证券交易所业务规则和公司章程规定，或者违反股东会和董事会决议等情形的，应当及时向董事会报告，并可以要求公司</w:t>
      </w:r>
      <w:proofErr w:type="gramStart"/>
      <w:r w:rsidRPr="00164BC3">
        <w:rPr>
          <w:rFonts w:ascii="宋体" w:hAnsi="宋体" w:cs="宋体" w:hint="eastAsia"/>
          <w:kern w:val="0"/>
          <w:sz w:val="24"/>
          <w:szCs w:val="24"/>
          <w:lang w:bidi="ar"/>
        </w:rPr>
        <w:t>作出</w:t>
      </w:r>
      <w:proofErr w:type="gramEnd"/>
      <w:r w:rsidRPr="00164BC3">
        <w:rPr>
          <w:rFonts w:ascii="宋体" w:hAnsi="宋体" w:cs="宋体" w:hint="eastAsia"/>
          <w:kern w:val="0"/>
          <w:sz w:val="24"/>
          <w:szCs w:val="24"/>
          <w:lang w:bidi="ar"/>
        </w:rPr>
        <w:t xml:space="preserve">书面说明。涉及披露事项的，公司应当及时披露。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公司未按前款规定</w:t>
      </w:r>
      <w:proofErr w:type="gramStart"/>
      <w:r w:rsidRPr="00164BC3">
        <w:rPr>
          <w:rFonts w:ascii="宋体" w:hAnsi="宋体" w:cs="宋体" w:hint="eastAsia"/>
          <w:kern w:val="0"/>
          <w:sz w:val="24"/>
          <w:szCs w:val="24"/>
          <w:lang w:bidi="ar"/>
        </w:rPr>
        <w:t>作出</w:t>
      </w:r>
      <w:proofErr w:type="gramEnd"/>
      <w:r w:rsidRPr="00164BC3">
        <w:rPr>
          <w:rFonts w:ascii="宋体" w:hAnsi="宋体" w:cs="宋体" w:hint="eastAsia"/>
          <w:kern w:val="0"/>
          <w:sz w:val="24"/>
          <w:szCs w:val="24"/>
          <w:lang w:bidi="ar"/>
        </w:rPr>
        <w:t>说明或者及时披露的，独立董事可以向中国证监会和证券交易所报告。</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独立董事对董事会议案投反对票或者弃权票的，应当说明具体理由及依据、议案所涉事项的合法合</w:t>
      </w:r>
      <w:proofErr w:type="gramStart"/>
      <w:r w:rsidRPr="00164BC3">
        <w:rPr>
          <w:rFonts w:ascii="宋体" w:hAnsi="宋体" w:cs="宋体" w:hint="eastAsia"/>
          <w:kern w:val="0"/>
          <w:sz w:val="24"/>
          <w:szCs w:val="24"/>
          <w:lang w:bidi="ar"/>
        </w:rPr>
        <w:t>规</w:t>
      </w:r>
      <w:proofErr w:type="gramEnd"/>
      <w:r w:rsidRPr="00164BC3">
        <w:rPr>
          <w:rFonts w:ascii="宋体" w:hAnsi="宋体" w:cs="宋体" w:hint="eastAsia"/>
          <w:kern w:val="0"/>
          <w:sz w:val="24"/>
          <w:szCs w:val="24"/>
          <w:lang w:bidi="ar"/>
        </w:rPr>
        <w:t>性、可能存在的风险以及对公司和中小股东权益的影响等。公司在披露董事会决议时，应当同时披露独立董事的异议意见，并在董事会决议和会议记录中载明。</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独立董事发表独立意见的，所发表的意见应当明确、清楚，且至少应当包括下列内容：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（一）重大事项的基本情况；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（二）发表意见的依据，包括所履行的程序、核查的文件、现场检查的内容等；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（三）重大事项的合法合</w:t>
      </w:r>
      <w:proofErr w:type="gramStart"/>
      <w:r w:rsidRPr="00164BC3">
        <w:rPr>
          <w:rFonts w:ascii="宋体" w:hAnsi="宋体" w:cs="宋体" w:hint="eastAsia"/>
          <w:kern w:val="0"/>
          <w:sz w:val="24"/>
          <w:szCs w:val="24"/>
          <w:lang w:bidi="ar"/>
        </w:rPr>
        <w:t>规</w:t>
      </w:r>
      <w:proofErr w:type="gramEnd"/>
      <w:r w:rsidRPr="00164BC3">
        <w:rPr>
          <w:rFonts w:ascii="宋体" w:hAnsi="宋体" w:cs="宋体" w:hint="eastAsia"/>
          <w:kern w:val="0"/>
          <w:sz w:val="24"/>
          <w:szCs w:val="24"/>
          <w:lang w:bidi="ar"/>
        </w:rPr>
        <w:t xml:space="preserve">性；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（四）对上市公司和中小股东权益的影响、可能存在的风险以及公司采取的措施是否有效；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（五）发表的结论性意见，包括同意意见、保留意见及其理由、反对意见及其理由、无法发表意见及其障碍。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独立董事应当对出具的独立意见签字确认，并将意见及时报告董事会，与公司相关公告同时披露。</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公司应当定期或者不定期召开全部由独立董事参加的会议（以下简称“独立董事专门会议”）。《上市公司独立董事管理办法》第十八条第一款第一项至第三项、第二十三条所列事项，应当经独立董事专门会议审议。</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独立董事专门会议可以根据需要研究讨论公司其他事项。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独立董事专门会议应当由过半数独立董事共同推举一名独立董事召集和主持；召集人不履职或者不能履职时，两名及以上独立董事可以自行召集并推举一名代表主持。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lastRenderedPageBreak/>
        <w:t>公司应当为独立董事专门会议的召开提供便利和支持。</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独立董事在公司董事会专门委员会中应当依照法律、行政法规、中国证监会规定、证券交易所业务规则和公司章程履行职责。独立董事应当亲自出席专门委员会会议，因故不能亲自出席会议的，应当事先审阅会议材料，形成明确的意见，并书面委托其他独立董事代为出席。独立董事履职中关注到专门委员会职责范围内的上市公司重大事项，可以依照程序及时提请专门委员会进行讨论和审议。 </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独立董事每年在公司的现场工作时间应当不少于十五日。</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除按规定出席股东会、董事会及其专门委员会、独立董事专门会议外，独立董事可以通过定期获取公司运营情况等资料、听取管理层汇报、与内部审计机构负责人和承办上市公司审计业务的会计师事务所等中介机构沟通、实地考察、与中小股东沟通等多种方式履行职责。</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公司董事会及其专门委员会、独立董事专门会议应当按规定制作会议记录，独立董事的意见应当在会议记录中载明。独立董事应当对会议记录签字确认。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独立董事应当制作工作记录，详细记录履行职责的情况。独立董事履行职责过程中获取的资料、相关会议记录、与公司及中介机构工作人员的通讯记录等，构成工作记录的组成部分。</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对于工作记录中的重要内容，独立董事可以要求董事会秘书等相关人员签字确认，公司及相关人员应当予以配合。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独立董事工作记录及公司向独立董事提供的资料，应当至少保存十年。</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独立董事应当向公司年度股东会提交年度述职报告，对其履行职责的情况进行说明。年度述职报告应当包括下列内容：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（一）出席董事会次数、方式及投票情况，出席股东会次数；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（二）参与董事会专门委员会、独立董事专门会议工作情况；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（三）对《上市公司独立董事管理办法》第二十三条、第二十六条、第二十七条、第二十八条所列事项进行审议和行使《上市公司独立董事管理办法》第十八条第一款所列独立董事特别职权的情况；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（四）与内部审计机构及承办公司审计业务的会计师事务所就公司财务、业务状况进行沟通的重大事项、方式及结果等情况；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lastRenderedPageBreak/>
        <w:t xml:space="preserve">（五）与中小股东的沟通交流情况；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（六）在公司现场工作的时间、内容等情况；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（七）履行职责的其他情况。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独立董事年度述职报告最迟应当在公司发出年度股东会通知时披露。</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出现下列情形之一的，独立董事应当及时向深交所报告：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（一）被公司免职，本人认为免职理由不当的；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（二）由于公司存在妨碍独立董事依法行使职权的情形，致使独立董事辞职的；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（三）董事会会议资料不完整或者论证不充分，二名及以上独立董事书面要求延期召开董事会会议或者延期审议相关事项的提议未被采纳的； </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 xml:space="preserve">（四）对公司或者其董事、高级管理人员涉嫌违法违规行为向董事会报告后，董事会未采取有效措施的；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（五）严重妨碍独立董事履行职责的其他情形。</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 xml:space="preserve">独立董事应当依法履行董事义务，充分了解公司经营运作情况和董事会议题内容，维护公司和全体股东的利益，尤其关注中小股东的合法权益保护。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公司股东间或者董事间发生冲突，对公司经营管理造成重大影响的，独立董事应当主动履行职责，维护公司整体利益。</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kern w:val="0"/>
          <w:sz w:val="24"/>
          <w:szCs w:val="24"/>
          <w:lang w:bidi="ar"/>
        </w:rPr>
      </w:pPr>
      <w:r w:rsidRPr="00164BC3">
        <w:rPr>
          <w:rFonts w:ascii="宋体" w:hAnsi="宋体" w:cs="宋体" w:hint="eastAsia"/>
          <w:kern w:val="0"/>
          <w:sz w:val="24"/>
          <w:szCs w:val="24"/>
          <w:lang w:bidi="ar"/>
        </w:rPr>
        <w:t>独立董事应当持续加强证券法律法规及规则的学习，不断提高</w:t>
      </w:r>
      <w:proofErr w:type="gramStart"/>
      <w:r w:rsidRPr="00164BC3">
        <w:rPr>
          <w:rFonts w:ascii="宋体" w:hAnsi="宋体" w:cs="宋体" w:hint="eastAsia"/>
          <w:kern w:val="0"/>
          <w:sz w:val="24"/>
          <w:szCs w:val="24"/>
          <w:lang w:bidi="ar"/>
        </w:rPr>
        <w:t>履</w:t>
      </w:r>
      <w:proofErr w:type="gramEnd"/>
      <w:r w:rsidRPr="00164BC3">
        <w:rPr>
          <w:rFonts w:ascii="宋体" w:hAnsi="宋体" w:cs="宋体" w:hint="eastAsia"/>
          <w:kern w:val="0"/>
          <w:sz w:val="24"/>
          <w:szCs w:val="24"/>
          <w:lang w:bidi="ar"/>
        </w:rPr>
        <w:t>职能力。</w:t>
      </w:r>
    </w:p>
    <w:p w:rsidR="00336B3D" w:rsidRPr="00164BC3" w:rsidRDefault="003336F2">
      <w:pPr>
        <w:autoSpaceDE w:val="0"/>
        <w:autoSpaceDN w:val="0"/>
        <w:adjustRightInd w:val="0"/>
        <w:spacing w:beforeLines="100" w:before="312" w:line="360" w:lineRule="auto"/>
        <w:jc w:val="center"/>
        <w:rPr>
          <w:rFonts w:ascii="宋体" w:hAnsi="宋体" w:cs="Arial"/>
          <w:b/>
          <w:kern w:val="0"/>
          <w:sz w:val="28"/>
          <w:szCs w:val="28"/>
        </w:rPr>
      </w:pPr>
      <w:r w:rsidRPr="00164BC3">
        <w:rPr>
          <w:rFonts w:ascii="宋体" w:hAnsi="宋体" w:cs="Arial"/>
          <w:b/>
          <w:kern w:val="0"/>
          <w:sz w:val="28"/>
          <w:szCs w:val="28"/>
        </w:rPr>
        <w:t>第</w:t>
      </w:r>
      <w:r w:rsidRPr="00164BC3">
        <w:rPr>
          <w:rFonts w:ascii="宋体" w:hAnsi="宋体" w:cs="Arial" w:hint="eastAsia"/>
          <w:b/>
          <w:kern w:val="0"/>
          <w:sz w:val="28"/>
          <w:szCs w:val="28"/>
        </w:rPr>
        <w:t>六</w:t>
      </w:r>
      <w:r w:rsidRPr="00164BC3">
        <w:rPr>
          <w:rFonts w:ascii="宋体" w:hAnsi="宋体" w:cs="Arial"/>
          <w:b/>
          <w:kern w:val="0"/>
          <w:sz w:val="28"/>
          <w:szCs w:val="28"/>
        </w:rPr>
        <w:t>章 公司的义务</w:t>
      </w:r>
    </w:p>
    <w:p w:rsidR="00336B3D" w:rsidRPr="00164BC3" w:rsidRDefault="00336B3D">
      <w:pPr>
        <w:autoSpaceDE w:val="0"/>
        <w:autoSpaceDN w:val="0"/>
        <w:adjustRightInd w:val="0"/>
        <w:spacing w:line="360" w:lineRule="auto"/>
        <w:rPr>
          <w:rFonts w:ascii="宋体" w:hAnsi="宋体" w:cs="Arial"/>
          <w:b/>
          <w:kern w:val="0"/>
          <w:sz w:val="24"/>
          <w:szCs w:val="24"/>
        </w:rPr>
      </w:pP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公司应当为独立董事履行职责提供必要的工作条件和人员支持，指定董事会办公室、董事会秘书等专门部门和专门人员协助独立董事履行职责。</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董事会秘书应当确保独立董事与其他董事、高级管理人员及其他相关人员之间的信息畅通，确保独立董事履行职责时能够获得足够的资源和必要的专业意见。</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公司应当保障独立董事享有与其他董事同等的知情权。为保证独立董事有效行使职权，公司应当向独立董事定期通报公司运营情况，提供资</w:t>
      </w:r>
      <w:r w:rsidRPr="00164BC3">
        <w:rPr>
          <w:rFonts w:ascii="宋体" w:hAnsi="宋体" w:cs="宋体" w:hint="eastAsia"/>
          <w:kern w:val="0"/>
          <w:sz w:val="24"/>
          <w:szCs w:val="24"/>
          <w:lang w:bidi="ar"/>
        </w:rPr>
        <w:lastRenderedPageBreak/>
        <w:t xml:space="preserve">料，组织或者配合独立董事开展实地考察等工作。 </w:t>
      </w:r>
    </w:p>
    <w:p w:rsidR="00336B3D" w:rsidRPr="00164BC3" w:rsidRDefault="003336F2">
      <w:pPr>
        <w:widowControl/>
        <w:spacing w:line="360" w:lineRule="auto"/>
        <w:ind w:firstLineChars="200" w:firstLine="480"/>
        <w:rPr>
          <w:rFonts w:ascii="宋体" w:hAnsi="宋体" w:cs="宋体"/>
          <w:kern w:val="0"/>
          <w:sz w:val="24"/>
          <w:szCs w:val="24"/>
          <w:lang w:bidi="ar"/>
        </w:rPr>
      </w:pPr>
      <w:r w:rsidRPr="00164BC3">
        <w:rPr>
          <w:rFonts w:ascii="宋体" w:hAnsi="宋体" w:cs="宋体" w:hint="eastAsia"/>
          <w:kern w:val="0"/>
          <w:sz w:val="24"/>
          <w:szCs w:val="24"/>
          <w:lang w:bidi="ar"/>
        </w:rPr>
        <w:t>公司可以在董事会审议重大复杂事项前，组织独立董事参与研究论证等环节，充分听取独立董事意见，并及时向独立董事反馈意见采纳情况。</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公司应当及时向独立董事发出董事会会议通知，不迟于法律、行政法规、中国证监会规定或者公司章程规定的董事会会议通知期限提供相关会议资料，并为独立董事提供有效沟通渠道；董事会专门委员会召开会议的，公司原则上应当不迟于专门委员会会议召开前三日提供相关资料和信息。上市公司应当保存上述会议资料至少十年。</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两名及以上独立董事认为会议</w:t>
      </w:r>
      <w:bookmarkStart w:id="0" w:name="_GoBack"/>
      <w:bookmarkEnd w:id="0"/>
      <w:r w:rsidRPr="00164BC3">
        <w:rPr>
          <w:rFonts w:ascii="宋体" w:hAnsi="宋体" w:cs="宋体" w:hint="eastAsia"/>
          <w:kern w:val="0"/>
          <w:sz w:val="24"/>
          <w:szCs w:val="24"/>
          <w:lang w:bidi="ar"/>
        </w:rPr>
        <w:t>材料不完整、论证不充分或者提供不及时的，可以书面向董事会提出延期召开会议或者延期审议该事项，董事会应当予以采纳。</w:t>
      </w:r>
    </w:p>
    <w:p w:rsidR="00336B3D" w:rsidRPr="00164BC3" w:rsidRDefault="003336F2">
      <w:pPr>
        <w:widowControl/>
        <w:spacing w:line="360" w:lineRule="auto"/>
        <w:ind w:firstLineChars="200" w:firstLine="480"/>
      </w:pPr>
      <w:r w:rsidRPr="00164BC3">
        <w:rPr>
          <w:rFonts w:ascii="宋体" w:hAnsi="宋体" w:cs="宋体" w:hint="eastAsia"/>
          <w:kern w:val="0"/>
          <w:sz w:val="24"/>
          <w:szCs w:val="24"/>
          <w:lang w:bidi="ar"/>
        </w:rPr>
        <w:t>董事会及专门委员会会议以现场召开为原则。在保证全体参会董事能够充分沟通并表达意见的前提下，必要时可以依照程序采用视频、电话或者其他方式召开。</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独立董事行使职权的，公司董事、高级管理人员等相关人员应当予以配合，不得拒绝、阻碍或者隐瞒相关信息，不得干预其独立行使职权。</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独立董事依法行使职权遭遇阻碍的，可以向董事会说明情况，要求董事、高级管理人员等相关人员予以配合，并将受到阻碍的具体情形和解决状况记入工作记录；仍不能消除阻碍的，可以向中国证监会和证券交易所报告。</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独立董事履职事项涉及应披露信息的，公司应当及时办理披露事宜；公司不予披露的，独立董事可以直接申请披露，或者向中国证监会和证券交易所报告。</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宋体"/>
          <w:sz w:val="24"/>
          <w:szCs w:val="24"/>
        </w:rPr>
      </w:pPr>
      <w:r w:rsidRPr="00164BC3">
        <w:rPr>
          <w:rFonts w:ascii="宋体" w:hAnsi="宋体" w:cs="宋体" w:hint="eastAsia"/>
          <w:kern w:val="0"/>
          <w:sz w:val="24"/>
          <w:szCs w:val="24"/>
          <w:lang w:bidi="ar"/>
        </w:rPr>
        <w:t>公司应当承担独立董事聘请专业机构及行使其他职权时所需的费用。</w:t>
      </w:r>
    </w:p>
    <w:p w:rsidR="00336B3D" w:rsidRPr="00164BC3" w:rsidRDefault="003336F2">
      <w:pPr>
        <w:pStyle w:val="a4"/>
        <w:numPr>
          <w:ilvl w:val="0"/>
          <w:numId w:val="1"/>
        </w:numPr>
        <w:tabs>
          <w:tab w:val="clear" w:pos="1800"/>
          <w:tab w:val="left" w:pos="1554"/>
        </w:tabs>
        <w:spacing w:after="0" w:line="360" w:lineRule="auto"/>
        <w:ind w:left="0" w:firstLine="480"/>
      </w:pPr>
      <w:r w:rsidRPr="00164BC3">
        <w:rPr>
          <w:rFonts w:ascii="宋体" w:hAnsi="宋体" w:cs="宋体" w:hint="eastAsia"/>
          <w:kern w:val="0"/>
          <w:sz w:val="24"/>
          <w:szCs w:val="24"/>
          <w:lang w:bidi="ar"/>
        </w:rPr>
        <w:t>公司应当给予独立董事与其承担的职责相适应的津贴。津贴的标准应当由董事会制订方案，股东会审议通过，并在公司年度报告中进行披露。</w:t>
      </w:r>
    </w:p>
    <w:p w:rsidR="00336B3D" w:rsidRPr="00164BC3" w:rsidRDefault="003336F2">
      <w:pPr>
        <w:widowControl/>
        <w:spacing w:line="360" w:lineRule="auto"/>
        <w:ind w:firstLineChars="200" w:firstLine="480"/>
        <w:rPr>
          <w:rFonts w:ascii="宋体" w:hAnsi="宋体" w:cs="宋体"/>
          <w:sz w:val="24"/>
          <w:szCs w:val="24"/>
        </w:rPr>
      </w:pPr>
      <w:r w:rsidRPr="00164BC3">
        <w:rPr>
          <w:rFonts w:ascii="宋体" w:hAnsi="宋体" w:cs="宋体" w:hint="eastAsia"/>
          <w:kern w:val="0"/>
          <w:sz w:val="24"/>
          <w:szCs w:val="24"/>
          <w:lang w:bidi="ar"/>
        </w:rPr>
        <w:t>除上述津贴外，独立董事不得从上市公司及其主要股东、实际控制人或者有利害关系的单位和人员取得其他利益。</w:t>
      </w:r>
    </w:p>
    <w:p w:rsidR="00336B3D" w:rsidRPr="00164BC3" w:rsidRDefault="00336B3D">
      <w:pPr>
        <w:pStyle w:val="a5"/>
        <w:spacing w:before="0" w:line="360" w:lineRule="auto"/>
        <w:ind w:firstLine="0"/>
        <w:rPr>
          <w:rFonts w:ascii="宋体" w:eastAsia="宋体" w:hAnsi="宋体" w:cs="Arial"/>
          <w:spacing w:val="0"/>
          <w:sz w:val="24"/>
          <w:szCs w:val="24"/>
        </w:rPr>
      </w:pPr>
    </w:p>
    <w:p w:rsidR="00336B3D" w:rsidRPr="00164BC3" w:rsidRDefault="003336F2">
      <w:pPr>
        <w:autoSpaceDE w:val="0"/>
        <w:autoSpaceDN w:val="0"/>
        <w:adjustRightInd w:val="0"/>
        <w:spacing w:line="360" w:lineRule="auto"/>
        <w:jc w:val="center"/>
        <w:rPr>
          <w:rFonts w:ascii="宋体" w:hAnsi="宋体" w:cs="Arial"/>
          <w:b/>
          <w:kern w:val="0"/>
          <w:sz w:val="28"/>
          <w:szCs w:val="28"/>
        </w:rPr>
      </w:pPr>
      <w:r w:rsidRPr="00164BC3">
        <w:rPr>
          <w:rFonts w:ascii="宋体" w:hAnsi="宋体" w:cs="Arial"/>
          <w:b/>
          <w:kern w:val="0"/>
          <w:sz w:val="28"/>
          <w:szCs w:val="28"/>
        </w:rPr>
        <w:t>第</w:t>
      </w:r>
      <w:r w:rsidRPr="00164BC3">
        <w:rPr>
          <w:rFonts w:ascii="宋体" w:hAnsi="宋体" w:cs="Arial" w:hint="eastAsia"/>
          <w:b/>
          <w:kern w:val="0"/>
          <w:sz w:val="28"/>
          <w:szCs w:val="28"/>
        </w:rPr>
        <w:t>七</w:t>
      </w:r>
      <w:r w:rsidRPr="00164BC3">
        <w:rPr>
          <w:rFonts w:ascii="宋体" w:hAnsi="宋体" w:cs="Arial"/>
          <w:b/>
          <w:kern w:val="0"/>
          <w:sz w:val="28"/>
          <w:szCs w:val="28"/>
        </w:rPr>
        <w:t>章 附则</w:t>
      </w:r>
    </w:p>
    <w:p w:rsidR="00336B3D" w:rsidRPr="00164BC3" w:rsidRDefault="00336B3D">
      <w:pPr>
        <w:autoSpaceDE w:val="0"/>
        <w:autoSpaceDN w:val="0"/>
        <w:adjustRightInd w:val="0"/>
        <w:spacing w:line="360" w:lineRule="auto"/>
        <w:ind w:firstLineChars="200" w:firstLine="482"/>
        <w:rPr>
          <w:rFonts w:ascii="宋体" w:hAnsi="宋体" w:cs="Arial"/>
          <w:b/>
          <w:kern w:val="0"/>
          <w:sz w:val="24"/>
          <w:szCs w:val="24"/>
        </w:rPr>
      </w:pP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Arial"/>
          <w:sz w:val="24"/>
          <w:szCs w:val="24"/>
        </w:rPr>
      </w:pPr>
      <w:r w:rsidRPr="00164BC3">
        <w:rPr>
          <w:rFonts w:ascii="宋体" w:hAnsi="宋体" w:cs="Arial"/>
          <w:sz w:val="24"/>
          <w:szCs w:val="24"/>
        </w:rPr>
        <w:t>本制度所称“以上”、含本数；“</w:t>
      </w:r>
      <w:r w:rsidR="00C927C8" w:rsidRPr="00164BC3">
        <w:rPr>
          <w:rFonts w:ascii="宋体" w:hAnsi="宋体" w:cs="Arial" w:hint="eastAsia"/>
          <w:sz w:val="24"/>
          <w:szCs w:val="24"/>
        </w:rPr>
        <w:t>过</w:t>
      </w:r>
      <w:r w:rsidRPr="00164BC3">
        <w:rPr>
          <w:rFonts w:ascii="宋体" w:hAnsi="宋体" w:cs="Arial"/>
          <w:sz w:val="24"/>
          <w:szCs w:val="24"/>
        </w:rPr>
        <w:t>”、“低于”不含本数。</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Arial"/>
          <w:sz w:val="24"/>
          <w:szCs w:val="24"/>
        </w:rPr>
      </w:pPr>
      <w:r w:rsidRPr="00164BC3">
        <w:rPr>
          <w:rFonts w:ascii="宋体" w:hAnsi="宋体" w:cs="Arial" w:hint="eastAsia"/>
          <w:sz w:val="24"/>
          <w:szCs w:val="24"/>
        </w:rPr>
        <w:lastRenderedPageBreak/>
        <w:t xml:space="preserve"> </w:t>
      </w:r>
      <w:r w:rsidRPr="00164BC3">
        <w:rPr>
          <w:rFonts w:ascii="宋体" w:hAnsi="宋体" w:cs="Arial"/>
          <w:sz w:val="24"/>
          <w:szCs w:val="24"/>
        </w:rPr>
        <w:t>本制度未尽事宜，依照国家有关法律、行政法规、部门规章、其他规范性文件及《公司章程》的有关规定执行。</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Arial"/>
          <w:sz w:val="24"/>
          <w:szCs w:val="24"/>
        </w:rPr>
      </w:pPr>
      <w:r w:rsidRPr="00164BC3">
        <w:rPr>
          <w:rFonts w:ascii="宋体" w:hAnsi="宋体" w:cs="Arial" w:hint="eastAsia"/>
          <w:sz w:val="24"/>
          <w:szCs w:val="24"/>
        </w:rPr>
        <w:t xml:space="preserve"> </w:t>
      </w:r>
      <w:r w:rsidRPr="00164BC3">
        <w:rPr>
          <w:rFonts w:ascii="宋体" w:hAnsi="宋体" w:cs="Arial"/>
          <w:sz w:val="24"/>
          <w:szCs w:val="24"/>
        </w:rPr>
        <w:t xml:space="preserve">本制度由董事会负责解释。 </w:t>
      </w:r>
    </w:p>
    <w:p w:rsidR="00336B3D" w:rsidRPr="00164BC3" w:rsidRDefault="003336F2">
      <w:pPr>
        <w:pStyle w:val="a4"/>
        <w:numPr>
          <w:ilvl w:val="0"/>
          <w:numId w:val="1"/>
        </w:numPr>
        <w:tabs>
          <w:tab w:val="clear" w:pos="1800"/>
          <w:tab w:val="left" w:pos="1554"/>
        </w:tabs>
        <w:spacing w:after="0" w:line="360" w:lineRule="auto"/>
        <w:ind w:left="0" w:firstLine="480"/>
        <w:rPr>
          <w:rFonts w:ascii="宋体" w:hAnsi="宋体" w:cs="Arial"/>
          <w:sz w:val="24"/>
          <w:szCs w:val="24"/>
        </w:rPr>
      </w:pPr>
      <w:r w:rsidRPr="00164BC3">
        <w:rPr>
          <w:rFonts w:ascii="宋体" w:hAnsi="宋体" w:cs="Arial" w:hint="eastAsia"/>
          <w:sz w:val="24"/>
          <w:szCs w:val="24"/>
        </w:rPr>
        <w:t xml:space="preserve"> </w:t>
      </w:r>
      <w:r w:rsidRPr="00164BC3">
        <w:rPr>
          <w:rFonts w:ascii="宋体" w:hAnsi="宋体" w:cs="Arial"/>
          <w:sz w:val="24"/>
          <w:szCs w:val="24"/>
        </w:rPr>
        <w:t>本制度经</w:t>
      </w:r>
      <w:r w:rsidRPr="00164BC3">
        <w:rPr>
          <w:rFonts w:ascii="宋体" w:hAnsi="宋体" w:cs="Arial" w:hint="eastAsia"/>
          <w:sz w:val="24"/>
        </w:rPr>
        <w:t>董事会审议</w:t>
      </w:r>
      <w:r w:rsidRPr="00164BC3">
        <w:rPr>
          <w:rFonts w:ascii="宋体" w:hAnsi="宋体" w:cs="Arial"/>
          <w:sz w:val="24"/>
        </w:rPr>
        <w:t>通过</w:t>
      </w:r>
      <w:bookmarkStart w:id="1" w:name="_DV_C917"/>
      <w:r w:rsidRPr="00164BC3">
        <w:rPr>
          <w:rFonts w:ascii="宋体" w:hAnsi="宋体" w:cs="Arial" w:hint="eastAsia"/>
          <w:sz w:val="24"/>
        </w:rPr>
        <w:t>之日起生效</w:t>
      </w:r>
      <w:bookmarkEnd w:id="1"/>
      <w:r w:rsidRPr="00164BC3">
        <w:rPr>
          <w:rFonts w:ascii="宋体" w:hAnsi="宋体" w:cs="Arial" w:hint="eastAsia"/>
          <w:sz w:val="24"/>
        </w:rPr>
        <w:t>实施</w:t>
      </w:r>
      <w:r w:rsidRPr="00164BC3">
        <w:rPr>
          <w:rFonts w:ascii="宋体" w:hAnsi="宋体" w:cs="Arial"/>
          <w:sz w:val="24"/>
          <w:szCs w:val="24"/>
        </w:rPr>
        <w:t>。</w:t>
      </w:r>
    </w:p>
    <w:p w:rsidR="00336B3D" w:rsidRPr="00164BC3" w:rsidRDefault="00336B3D">
      <w:pPr>
        <w:pStyle w:val="a4"/>
        <w:tabs>
          <w:tab w:val="left" w:pos="1554"/>
        </w:tabs>
        <w:spacing w:after="0" w:line="360" w:lineRule="auto"/>
        <w:ind w:left="480"/>
        <w:jc w:val="right"/>
        <w:rPr>
          <w:rFonts w:ascii="宋体" w:hAnsi="宋体" w:cs="Arial"/>
          <w:sz w:val="24"/>
          <w:szCs w:val="24"/>
        </w:rPr>
      </w:pPr>
    </w:p>
    <w:p w:rsidR="00336B3D" w:rsidRPr="00164BC3" w:rsidRDefault="003336F2">
      <w:pPr>
        <w:pStyle w:val="a4"/>
        <w:tabs>
          <w:tab w:val="left" w:pos="1554"/>
        </w:tabs>
        <w:spacing w:after="0" w:line="360" w:lineRule="auto"/>
        <w:ind w:left="480"/>
        <w:jc w:val="right"/>
        <w:rPr>
          <w:rFonts w:ascii="宋体" w:hAnsi="宋体" w:cs="Arial"/>
          <w:sz w:val="24"/>
          <w:szCs w:val="24"/>
        </w:rPr>
      </w:pPr>
      <w:r w:rsidRPr="00164BC3">
        <w:rPr>
          <w:rFonts w:ascii="宋体" w:hAnsi="宋体" w:cs="Arial" w:hint="eastAsia"/>
          <w:sz w:val="24"/>
          <w:szCs w:val="24"/>
        </w:rPr>
        <w:t>华孚时尚股份有限公司</w:t>
      </w:r>
    </w:p>
    <w:p w:rsidR="00336B3D" w:rsidRPr="00164BC3" w:rsidRDefault="003336F2">
      <w:pPr>
        <w:pStyle w:val="a4"/>
        <w:tabs>
          <w:tab w:val="left" w:pos="1554"/>
        </w:tabs>
        <w:spacing w:after="0" w:line="360" w:lineRule="auto"/>
        <w:ind w:left="480"/>
        <w:jc w:val="right"/>
        <w:rPr>
          <w:rFonts w:ascii="宋体" w:hAnsi="宋体" w:cs="Arial"/>
          <w:sz w:val="24"/>
          <w:szCs w:val="24"/>
        </w:rPr>
      </w:pPr>
      <w:r w:rsidRPr="00164BC3">
        <w:rPr>
          <w:rFonts w:ascii="宋体" w:hAnsi="宋体" w:cs="Arial" w:hint="eastAsia"/>
          <w:sz w:val="24"/>
          <w:szCs w:val="24"/>
        </w:rPr>
        <w:t>二〇二</w:t>
      </w:r>
      <w:r w:rsidR="008F3A69" w:rsidRPr="00164BC3">
        <w:rPr>
          <w:rFonts w:ascii="宋体" w:hAnsi="宋体" w:cs="Arial" w:hint="eastAsia"/>
          <w:sz w:val="24"/>
          <w:szCs w:val="24"/>
        </w:rPr>
        <w:t>五</w:t>
      </w:r>
      <w:r w:rsidRPr="00164BC3">
        <w:rPr>
          <w:rFonts w:ascii="宋体" w:hAnsi="宋体" w:cs="Arial" w:hint="eastAsia"/>
          <w:sz w:val="24"/>
          <w:szCs w:val="24"/>
        </w:rPr>
        <w:t>年</w:t>
      </w:r>
      <w:r w:rsidR="008F3A69" w:rsidRPr="00164BC3">
        <w:rPr>
          <w:rFonts w:ascii="宋体" w:hAnsi="宋体" w:cs="Arial" w:hint="eastAsia"/>
          <w:sz w:val="24"/>
          <w:szCs w:val="24"/>
        </w:rPr>
        <w:t>七</w:t>
      </w:r>
      <w:r w:rsidRPr="00164BC3">
        <w:rPr>
          <w:rFonts w:ascii="宋体" w:hAnsi="宋体" w:cs="Arial" w:hint="eastAsia"/>
          <w:sz w:val="24"/>
          <w:szCs w:val="24"/>
        </w:rPr>
        <w:t>月</w:t>
      </w:r>
    </w:p>
    <w:p w:rsidR="00336B3D" w:rsidRPr="00164BC3" w:rsidRDefault="00336B3D">
      <w:pPr>
        <w:pStyle w:val="a4"/>
        <w:spacing w:after="0" w:line="360" w:lineRule="auto"/>
        <w:rPr>
          <w:rFonts w:ascii="宋体" w:hAnsi="宋体" w:cs="Arial"/>
          <w:sz w:val="24"/>
          <w:szCs w:val="24"/>
        </w:rPr>
      </w:pPr>
    </w:p>
    <w:p w:rsidR="00336B3D" w:rsidRPr="00164BC3" w:rsidRDefault="00336B3D">
      <w:pPr>
        <w:pStyle w:val="KWBodytext"/>
        <w:wordWrap w:val="0"/>
        <w:ind w:firstLineChars="0" w:firstLine="0"/>
        <w:jc w:val="right"/>
        <w:rPr>
          <w:rFonts w:ascii="宋体" w:eastAsia="宋体" w:hAnsi="宋体" w:cs="Arial"/>
          <w:szCs w:val="24"/>
          <w:lang w:eastAsia="zh-CN"/>
        </w:rPr>
      </w:pPr>
    </w:p>
    <w:sectPr w:rsidR="00336B3D" w:rsidRPr="00164BC3">
      <w:footerReference w:type="even" r:id="rId8"/>
      <w:footerReference w:type="default" r:id="rId9"/>
      <w:pgSz w:w="11906" w:h="16838"/>
      <w:pgMar w:top="1440" w:right="1797" w:bottom="567"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CD" w:rsidRDefault="000E5CCD">
      <w:r>
        <w:separator/>
      </w:r>
    </w:p>
  </w:endnote>
  <w:endnote w:type="continuationSeparator" w:id="0">
    <w:p w:rsidR="000E5CCD" w:rsidRDefault="000E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挀甀洀攀渀">
    <w:altName w:val="Arial Unicode MS"/>
    <w:charset w:val="86"/>
    <w:family w:val="auto"/>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FZFangSong-Z02">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CD" w:rsidRDefault="000E5CCD">
    <w:pPr>
      <w:pStyle w:val="a7"/>
      <w:framePr w:wrap="around" w:vAnchor="text" w:hAnchor="margin" w:xAlign="right" w:y="1"/>
      <w:rPr>
        <w:rStyle w:val="ab"/>
      </w:rPr>
    </w:pPr>
    <w:r>
      <w:fldChar w:fldCharType="begin"/>
    </w:r>
    <w:r>
      <w:rPr>
        <w:rStyle w:val="ab"/>
      </w:rPr>
      <w:instrText xml:space="preserve">PAGE  </w:instrText>
    </w:r>
    <w:r>
      <w:fldChar w:fldCharType="end"/>
    </w:r>
  </w:p>
  <w:p w:rsidR="000E5CCD" w:rsidRDefault="000E5C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CD" w:rsidRDefault="000E5CCD">
    <w:pPr>
      <w:pStyle w:val="a7"/>
      <w:framePr w:wrap="around" w:vAnchor="text" w:hAnchor="margin" w:xAlign="right" w:y="1"/>
      <w:rPr>
        <w:rStyle w:val="ab"/>
      </w:rPr>
    </w:pPr>
    <w:r>
      <w:fldChar w:fldCharType="begin"/>
    </w:r>
    <w:r>
      <w:rPr>
        <w:rStyle w:val="ab"/>
      </w:rPr>
      <w:instrText xml:space="preserve">PAGE  </w:instrText>
    </w:r>
    <w:r>
      <w:fldChar w:fldCharType="separate"/>
    </w:r>
    <w:r w:rsidR="00BC5890">
      <w:rPr>
        <w:rStyle w:val="ab"/>
        <w:noProof/>
      </w:rPr>
      <w:t>11</w:t>
    </w:r>
    <w:r>
      <w:fldChar w:fldCharType="end"/>
    </w:r>
  </w:p>
  <w:p w:rsidR="000E5CCD" w:rsidRDefault="000E5CC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CD" w:rsidRDefault="000E5CCD">
      <w:r>
        <w:separator/>
      </w:r>
    </w:p>
  </w:footnote>
  <w:footnote w:type="continuationSeparator" w:id="0">
    <w:p w:rsidR="000E5CCD" w:rsidRDefault="000E5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71D81"/>
    <w:multiLevelType w:val="multilevel"/>
    <w:tmpl w:val="55A71D81"/>
    <w:lvl w:ilvl="0">
      <w:start w:val="1"/>
      <w:numFmt w:val="japaneseCounting"/>
      <w:lvlText w:val="第%1条"/>
      <w:lvlJc w:val="left"/>
      <w:pPr>
        <w:tabs>
          <w:tab w:val="left" w:pos="1800"/>
        </w:tabs>
        <w:ind w:left="1800" w:hanging="1320"/>
      </w:pPr>
      <w:rPr>
        <w:rFonts w:hint="default"/>
        <w:b/>
        <w:sz w:val="24"/>
        <w:szCs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Wei1">
    <w15:presenceInfo w15:providerId="AD" w15:userId="S-1-5-21-1294404594-4172486601-282865058-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1C5FA7"/>
    <w:rsid w:val="00002FF3"/>
    <w:rsid w:val="00004C46"/>
    <w:rsid w:val="0001194B"/>
    <w:rsid w:val="00024234"/>
    <w:rsid w:val="00027886"/>
    <w:rsid w:val="00027EAC"/>
    <w:rsid w:val="000326D7"/>
    <w:rsid w:val="000671D2"/>
    <w:rsid w:val="00077574"/>
    <w:rsid w:val="0008498F"/>
    <w:rsid w:val="00093E38"/>
    <w:rsid w:val="0009499D"/>
    <w:rsid w:val="00097B3E"/>
    <w:rsid w:val="000B6F9E"/>
    <w:rsid w:val="000C0C69"/>
    <w:rsid w:val="000D115A"/>
    <w:rsid w:val="000D65EC"/>
    <w:rsid w:val="000E5CCD"/>
    <w:rsid w:val="000F3EA0"/>
    <w:rsid w:val="00105437"/>
    <w:rsid w:val="00120F11"/>
    <w:rsid w:val="0012303B"/>
    <w:rsid w:val="0012427E"/>
    <w:rsid w:val="00134255"/>
    <w:rsid w:val="001347AB"/>
    <w:rsid w:val="0014237D"/>
    <w:rsid w:val="00153519"/>
    <w:rsid w:val="00157BA0"/>
    <w:rsid w:val="00164BC3"/>
    <w:rsid w:val="00184688"/>
    <w:rsid w:val="00186F06"/>
    <w:rsid w:val="00191223"/>
    <w:rsid w:val="0019326F"/>
    <w:rsid w:val="001A6134"/>
    <w:rsid w:val="001B144E"/>
    <w:rsid w:val="001C3FF6"/>
    <w:rsid w:val="001C5FA7"/>
    <w:rsid w:val="001F01D2"/>
    <w:rsid w:val="001F1FF0"/>
    <w:rsid w:val="002123B4"/>
    <w:rsid w:val="00213119"/>
    <w:rsid w:val="00215969"/>
    <w:rsid w:val="002159EE"/>
    <w:rsid w:val="00253253"/>
    <w:rsid w:val="00254910"/>
    <w:rsid w:val="00263C93"/>
    <w:rsid w:val="00274913"/>
    <w:rsid w:val="002771C8"/>
    <w:rsid w:val="002803DB"/>
    <w:rsid w:val="00280C6F"/>
    <w:rsid w:val="00282826"/>
    <w:rsid w:val="00285652"/>
    <w:rsid w:val="00286E72"/>
    <w:rsid w:val="0028754A"/>
    <w:rsid w:val="00291307"/>
    <w:rsid w:val="002925BD"/>
    <w:rsid w:val="0029400C"/>
    <w:rsid w:val="002B2A20"/>
    <w:rsid w:val="002D1009"/>
    <w:rsid w:val="002D5C7A"/>
    <w:rsid w:val="002E14B6"/>
    <w:rsid w:val="002E78B0"/>
    <w:rsid w:val="002F0AC4"/>
    <w:rsid w:val="002F0B96"/>
    <w:rsid w:val="00300518"/>
    <w:rsid w:val="003015EA"/>
    <w:rsid w:val="0030697F"/>
    <w:rsid w:val="00311736"/>
    <w:rsid w:val="003144E1"/>
    <w:rsid w:val="003319A8"/>
    <w:rsid w:val="003336F2"/>
    <w:rsid w:val="00336B3D"/>
    <w:rsid w:val="00340E5B"/>
    <w:rsid w:val="00342DE2"/>
    <w:rsid w:val="003438ED"/>
    <w:rsid w:val="003638FE"/>
    <w:rsid w:val="00366CE2"/>
    <w:rsid w:val="00366EF6"/>
    <w:rsid w:val="003763D0"/>
    <w:rsid w:val="00377C38"/>
    <w:rsid w:val="00377D40"/>
    <w:rsid w:val="00380A72"/>
    <w:rsid w:val="00381DD6"/>
    <w:rsid w:val="00382032"/>
    <w:rsid w:val="0039679B"/>
    <w:rsid w:val="003A01C2"/>
    <w:rsid w:val="003B5B29"/>
    <w:rsid w:val="003C3E60"/>
    <w:rsid w:val="003D1BD4"/>
    <w:rsid w:val="003E361C"/>
    <w:rsid w:val="003E3744"/>
    <w:rsid w:val="00406D55"/>
    <w:rsid w:val="00427C7B"/>
    <w:rsid w:val="004367B0"/>
    <w:rsid w:val="00446C76"/>
    <w:rsid w:val="004517A8"/>
    <w:rsid w:val="004629D0"/>
    <w:rsid w:val="0046501E"/>
    <w:rsid w:val="00466693"/>
    <w:rsid w:val="0047088A"/>
    <w:rsid w:val="0047768E"/>
    <w:rsid w:val="00482952"/>
    <w:rsid w:val="0048368C"/>
    <w:rsid w:val="00485628"/>
    <w:rsid w:val="00487B43"/>
    <w:rsid w:val="004952B1"/>
    <w:rsid w:val="0049602F"/>
    <w:rsid w:val="0049641C"/>
    <w:rsid w:val="004A6F38"/>
    <w:rsid w:val="004B5D54"/>
    <w:rsid w:val="004B7D9C"/>
    <w:rsid w:val="004C60C4"/>
    <w:rsid w:val="004D07D7"/>
    <w:rsid w:val="004D206D"/>
    <w:rsid w:val="004D21A1"/>
    <w:rsid w:val="004D21A3"/>
    <w:rsid w:val="004D318C"/>
    <w:rsid w:val="004D6C61"/>
    <w:rsid w:val="004E1053"/>
    <w:rsid w:val="004E7C3F"/>
    <w:rsid w:val="004F3A07"/>
    <w:rsid w:val="004F7B67"/>
    <w:rsid w:val="005069A1"/>
    <w:rsid w:val="00506C95"/>
    <w:rsid w:val="00516C04"/>
    <w:rsid w:val="005174A9"/>
    <w:rsid w:val="00523433"/>
    <w:rsid w:val="00525C82"/>
    <w:rsid w:val="005312A2"/>
    <w:rsid w:val="00535853"/>
    <w:rsid w:val="00543D2C"/>
    <w:rsid w:val="00552B80"/>
    <w:rsid w:val="0055796A"/>
    <w:rsid w:val="005812E1"/>
    <w:rsid w:val="00591AD4"/>
    <w:rsid w:val="005A01FD"/>
    <w:rsid w:val="005B55C8"/>
    <w:rsid w:val="005D3624"/>
    <w:rsid w:val="005D40C2"/>
    <w:rsid w:val="005D7904"/>
    <w:rsid w:val="005E3ED7"/>
    <w:rsid w:val="005E4605"/>
    <w:rsid w:val="005E46A9"/>
    <w:rsid w:val="005F641C"/>
    <w:rsid w:val="005F72E3"/>
    <w:rsid w:val="0060441F"/>
    <w:rsid w:val="006075AC"/>
    <w:rsid w:val="00620C54"/>
    <w:rsid w:val="00643EFB"/>
    <w:rsid w:val="00645821"/>
    <w:rsid w:val="006542B3"/>
    <w:rsid w:val="006547AB"/>
    <w:rsid w:val="00654CA2"/>
    <w:rsid w:val="006561E8"/>
    <w:rsid w:val="0066017C"/>
    <w:rsid w:val="00664B43"/>
    <w:rsid w:val="00667821"/>
    <w:rsid w:val="006838EF"/>
    <w:rsid w:val="00687717"/>
    <w:rsid w:val="00695005"/>
    <w:rsid w:val="006A1C70"/>
    <w:rsid w:val="006A202B"/>
    <w:rsid w:val="006A6615"/>
    <w:rsid w:val="006A7536"/>
    <w:rsid w:val="006C5C73"/>
    <w:rsid w:val="006F09D0"/>
    <w:rsid w:val="006F7330"/>
    <w:rsid w:val="0070339C"/>
    <w:rsid w:val="00703D04"/>
    <w:rsid w:val="00714284"/>
    <w:rsid w:val="00723DA5"/>
    <w:rsid w:val="007325B0"/>
    <w:rsid w:val="007465AE"/>
    <w:rsid w:val="00747FB8"/>
    <w:rsid w:val="007566EF"/>
    <w:rsid w:val="007619D3"/>
    <w:rsid w:val="00764D9C"/>
    <w:rsid w:val="007668FE"/>
    <w:rsid w:val="00780F2D"/>
    <w:rsid w:val="007A45D8"/>
    <w:rsid w:val="007A6BEC"/>
    <w:rsid w:val="007B3ECC"/>
    <w:rsid w:val="007B4FA3"/>
    <w:rsid w:val="007D215F"/>
    <w:rsid w:val="007E26E9"/>
    <w:rsid w:val="007E30A3"/>
    <w:rsid w:val="007E47FF"/>
    <w:rsid w:val="007F09F5"/>
    <w:rsid w:val="007F2CF4"/>
    <w:rsid w:val="007F5311"/>
    <w:rsid w:val="00801A82"/>
    <w:rsid w:val="00806E0B"/>
    <w:rsid w:val="00817C8D"/>
    <w:rsid w:val="00823FB8"/>
    <w:rsid w:val="00826B36"/>
    <w:rsid w:val="00830F43"/>
    <w:rsid w:val="008331B7"/>
    <w:rsid w:val="00834E83"/>
    <w:rsid w:val="0084050F"/>
    <w:rsid w:val="00842054"/>
    <w:rsid w:val="008433B3"/>
    <w:rsid w:val="00864AEF"/>
    <w:rsid w:val="00886D49"/>
    <w:rsid w:val="008943EE"/>
    <w:rsid w:val="008A1DB9"/>
    <w:rsid w:val="008A1FB1"/>
    <w:rsid w:val="008A7FFA"/>
    <w:rsid w:val="008B6541"/>
    <w:rsid w:val="008C077E"/>
    <w:rsid w:val="008C307C"/>
    <w:rsid w:val="008D685F"/>
    <w:rsid w:val="008F2168"/>
    <w:rsid w:val="008F25E0"/>
    <w:rsid w:val="008F3A69"/>
    <w:rsid w:val="00904309"/>
    <w:rsid w:val="00923FD3"/>
    <w:rsid w:val="00923FE7"/>
    <w:rsid w:val="00934E2D"/>
    <w:rsid w:val="00935C76"/>
    <w:rsid w:val="009417D2"/>
    <w:rsid w:val="00943D48"/>
    <w:rsid w:val="009444E6"/>
    <w:rsid w:val="009538F6"/>
    <w:rsid w:val="00956A95"/>
    <w:rsid w:val="0095759B"/>
    <w:rsid w:val="0096301E"/>
    <w:rsid w:val="00965827"/>
    <w:rsid w:val="00970B08"/>
    <w:rsid w:val="00971ADC"/>
    <w:rsid w:val="009845CD"/>
    <w:rsid w:val="00990022"/>
    <w:rsid w:val="009A123D"/>
    <w:rsid w:val="009A3970"/>
    <w:rsid w:val="009B2D77"/>
    <w:rsid w:val="009B6761"/>
    <w:rsid w:val="009D6C09"/>
    <w:rsid w:val="009E14A5"/>
    <w:rsid w:val="009E6E95"/>
    <w:rsid w:val="009F54CE"/>
    <w:rsid w:val="00A1523E"/>
    <w:rsid w:val="00A17534"/>
    <w:rsid w:val="00A218F2"/>
    <w:rsid w:val="00A219FA"/>
    <w:rsid w:val="00A37902"/>
    <w:rsid w:val="00A423CC"/>
    <w:rsid w:val="00A43CC5"/>
    <w:rsid w:val="00A5216C"/>
    <w:rsid w:val="00A6100F"/>
    <w:rsid w:val="00A6216D"/>
    <w:rsid w:val="00A6448C"/>
    <w:rsid w:val="00A71D32"/>
    <w:rsid w:val="00A753D3"/>
    <w:rsid w:val="00A76618"/>
    <w:rsid w:val="00A7726D"/>
    <w:rsid w:val="00A77412"/>
    <w:rsid w:val="00A77DB5"/>
    <w:rsid w:val="00A96DB3"/>
    <w:rsid w:val="00AA4EFE"/>
    <w:rsid w:val="00AA5F39"/>
    <w:rsid w:val="00AB472F"/>
    <w:rsid w:val="00AB4D4E"/>
    <w:rsid w:val="00AB66E5"/>
    <w:rsid w:val="00AE254D"/>
    <w:rsid w:val="00AE355F"/>
    <w:rsid w:val="00AF224A"/>
    <w:rsid w:val="00AF6078"/>
    <w:rsid w:val="00B00450"/>
    <w:rsid w:val="00B011A2"/>
    <w:rsid w:val="00B1374F"/>
    <w:rsid w:val="00B375D9"/>
    <w:rsid w:val="00B40457"/>
    <w:rsid w:val="00B44C5C"/>
    <w:rsid w:val="00B464C8"/>
    <w:rsid w:val="00B473CA"/>
    <w:rsid w:val="00B51FF2"/>
    <w:rsid w:val="00B5522B"/>
    <w:rsid w:val="00B61E9F"/>
    <w:rsid w:val="00B635DE"/>
    <w:rsid w:val="00B66128"/>
    <w:rsid w:val="00B71BAE"/>
    <w:rsid w:val="00B74642"/>
    <w:rsid w:val="00B82C36"/>
    <w:rsid w:val="00B830FA"/>
    <w:rsid w:val="00B85071"/>
    <w:rsid w:val="00B91F32"/>
    <w:rsid w:val="00BA6938"/>
    <w:rsid w:val="00BA6BC4"/>
    <w:rsid w:val="00BB48F6"/>
    <w:rsid w:val="00BC5890"/>
    <w:rsid w:val="00BD28A5"/>
    <w:rsid w:val="00BE54DE"/>
    <w:rsid w:val="00BF0047"/>
    <w:rsid w:val="00BF1118"/>
    <w:rsid w:val="00BF2000"/>
    <w:rsid w:val="00BF343D"/>
    <w:rsid w:val="00C00931"/>
    <w:rsid w:val="00C13FDE"/>
    <w:rsid w:val="00C20FEA"/>
    <w:rsid w:val="00C23A96"/>
    <w:rsid w:val="00C23D51"/>
    <w:rsid w:val="00C26A35"/>
    <w:rsid w:val="00C34D8F"/>
    <w:rsid w:val="00C359D9"/>
    <w:rsid w:val="00C45935"/>
    <w:rsid w:val="00C45C3C"/>
    <w:rsid w:val="00C468D0"/>
    <w:rsid w:val="00C47DD5"/>
    <w:rsid w:val="00C51B3D"/>
    <w:rsid w:val="00C5749E"/>
    <w:rsid w:val="00C60393"/>
    <w:rsid w:val="00C62783"/>
    <w:rsid w:val="00C7079A"/>
    <w:rsid w:val="00C763CA"/>
    <w:rsid w:val="00C82C5E"/>
    <w:rsid w:val="00C90E3D"/>
    <w:rsid w:val="00C927C8"/>
    <w:rsid w:val="00CB01E2"/>
    <w:rsid w:val="00CB64DD"/>
    <w:rsid w:val="00CC2532"/>
    <w:rsid w:val="00CC79F7"/>
    <w:rsid w:val="00CD2BC6"/>
    <w:rsid w:val="00D02B18"/>
    <w:rsid w:val="00D03B53"/>
    <w:rsid w:val="00D10A35"/>
    <w:rsid w:val="00D932B9"/>
    <w:rsid w:val="00DB5D7E"/>
    <w:rsid w:val="00DB7ADB"/>
    <w:rsid w:val="00DC0050"/>
    <w:rsid w:val="00DD0996"/>
    <w:rsid w:val="00DE2828"/>
    <w:rsid w:val="00E01318"/>
    <w:rsid w:val="00E03CA6"/>
    <w:rsid w:val="00E17500"/>
    <w:rsid w:val="00E1764E"/>
    <w:rsid w:val="00E275B0"/>
    <w:rsid w:val="00E30D6B"/>
    <w:rsid w:val="00E375B3"/>
    <w:rsid w:val="00E500A4"/>
    <w:rsid w:val="00E50398"/>
    <w:rsid w:val="00E60714"/>
    <w:rsid w:val="00E64FE5"/>
    <w:rsid w:val="00E65B1F"/>
    <w:rsid w:val="00E76BE8"/>
    <w:rsid w:val="00E90AE4"/>
    <w:rsid w:val="00E91360"/>
    <w:rsid w:val="00E97FF7"/>
    <w:rsid w:val="00EA61DF"/>
    <w:rsid w:val="00EB6747"/>
    <w:rsid w:val="00EB67E9"/>
    <w:rsid w:val="00ED76A2"/>
    <w:rsid w:val="00EE7970"/>
    <w:rsid w:val="00F0445F"/>
    <w:rsid w:val="00F0464D"/>
    <w:rsid w:val="00F057F3"/>
    <w:rsid w:val="00F13D67"/>
    <w:rsid w:val="00F2468C"/>
    <w:rsid w:val="00F42816"/>
    <w:rsid w:val="00F44863"/>
    <w:rsid w:val="00F52CEE"/>
    <w:rsid w:val="00F563BF"/>
    <w:rsid w:val="00F71AD3"/>
    <w:rsid w:val="00F76C93"/>
    <w:rsid w:val="00F9324A"/>
    <w:rsid w:val="00FA28F7"/>
    <w:rsid w:val="00FB69E8"/>
    <w:rsid w:val="00FB7734"/>
    <w:rsid w:val="00FC1C64"/>
    <w:rsid w:val="00FD47AF"/>
    <w:rsid w:val="127557DC"/>
    <w:rsid w:val="35EF6342"/>
    <w:rsid w:val="40F167F2"/>
    <w:rsid w:val="44A8611B"/>
    <w:rsid w:val="44E328F5"/>
    <w:rsid w:val="45CB7D0B"/>
    <w:rsid w:val="48CA7BD8"/>
    <w:rsid w:val="6F6D3827"/>
    <w:rsid w:val="6FF11ABB"/>
    <w:rsid w:val="71C1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w:basedOn w:val="a"/>
    <w:link w:val="Char"/>
    <w:pPr>
      <w:spacing w:after="120"/>
    </w:pPr>
  </w:style>
  <w:style w:type="paragraph" w:styleId="a5">
    <w:name w:val="Body Text Indent"/>
    <w:basedOn w:val="a"/>
    <w:pPr>
      <w:spacing w:before="240" w:line="520" w:lineRule="exact"/>
      <w:ind w:firstLine="482"/>
    </w:pPr>
    <w:rPr>
      <w:rFonts w:ascii="仿宋_GB2312" w:eastAsia="仿宋_GB2312"/>
      <w:spacing w:val="12"/>
      <w:sz w:val="26"/>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semiHidden/>
    <w:rPr>
      <w:b/>
      <w:bCs/>
    </w:rPr>
  </w:style>
  <w:style w:type="character" w:styleId="ab">
    <w:name w:val="page number"/>
  </w:style>
  <w:style w:type="character" w:styleId="ac">
    <w:name w:val="annotation reference"/>
    <w:semiHidden/>
    <w:rPr>
      <w:sz w:val="21"/>
      <w:szCs w:val="21"/>
    </w:rPr>
  </w:style>
  <w:style w:type="character" w:customStyle="1" w:styleId="Char">
    <w:name w:val="正文文本 Char"/>
    <w:link w:val="a4"/>
    <w:rPr>
      <w:kern w:val="2"/>
      <w:sz w:val="21"/>
    </w:rPr>
  </w:style>
  <w:style w:type="character" w:customStyle="1" w:styleId="Char0">
    <w:name w:val="页眉 Char"/>
    <w:link w:val="a8"/>
    <w:rPr>
      <w:kern w:val="2"/>
      <w:sz w:val="18"/>
      <w:szCs w:val="18"/>
    </w:rPr>
  </w:style>
  <w:style w:type="paragraph" w:customStyle="1" w:styleId="ParaCharCharCharCharCharCharChar">
    <w:name w:val="默认段落字体 Para Char Char Char Char Char Char Char"/>
    <w:basedOn w:val="a"/>
    <w:rPr>
      <w:rFonts w:ascii="挀甀洀攀渀" w:hAnsi="挀甀洀攀渀"/>
      <w:sz w:val="24"/>
    </w:rPr>
  </w:style>
  <w:style w:type="paragraph" w:customStyle="1" w:styleId="CharCharChar">
    <w:name w:val="Char Char Char"/>
    <w:basedOn w:val="a"/>
    <w:pPr>
      <w:widowControl/>
      <w:spacing w:after="160" w:line="240" w:lineRule="exact"/>
      <w:jc w:val="left"/>
    </w:pPr>
    <w:rPr>
      <w:rFonts w:ascii="Verdana" w:hAnsi="Verdana"/>
      <w:kern w:val="0"/>
      <w:sz w:val="20"/>
      <w:lang w:eastAsia="en-US"/>
    </w:rPr>
  </w:style>
  <w:style w:type="paragraph" w:customStyle="1" w:styleId="Char1">
    <w:name w:val="Char"/>
    <w:basedOn w:val="a"/>
    <w:pPr>
      <w:widowControl/>
      <w:spacing w:after="160" w:line="240" w:lineRule="exact"/>
      <w:jc w:val="left"/>
    </w:pPr>
    <w:rPr>
      <w:rFonts w:ascii="Verdana" w:hAnsi="Verdana"/>
      <w:kern w:val="0"/>
      <w:sz w:val="20"/>
      <w:lang w:eastAsia="en-US"/>
    </w:rPr>
  </w:style>
  <w:style w:type="paragraph" w:customStyle="1" w:styleId="KWBodytext">
    <w:name w:val="K&amp;W Body text"/>
    <w:basedOn w:val="a"/>
    <w:pPr>
      <w:widowControl/>
      <w:spacing w:after="360" w:line="320" w:lineRule="atLeast"/>
      <w:ind w:firstLineChars="200" w:firstLine="200"/>
    </w:pPr>
    <w:rPr>
      <w:rFonts w:ascii="Arial" w:eastAsia="楷体_GB2312" w:hAnsi="Arial"/>
      <w:kern w:val="0"/>
      <w:sz w:val="24"/>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w:basedOn w:val="a"/>
    <w:link w:val="Char"/>
    <w:pPr>
      <w:spacing w:after="120"/>
    </w:pPr>
  </w:style>
  <w:style w:type="paragraph" w:styleId="a5">
    <w:name w:val="Body Text Indent"/>
    <w:basedOn w:val="a"/>
    <w:pPr>
      <w:spacing w:before="240" w:line="520" w:lineRule="exact"/>
      <w:ind w:firstLine="482"/>
    </w:pPr>
    <w:rPr>
      <w:rFonts w:ascii="仿宋_GB2312" w:eastAsia="仿宋_GB2312"/>
      <w:spacing w:val="12"/>
      <w:sz w:val="26"/>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semiHidden/>
    <w:rPr>
      <w:b/>
      <w:bCs/>
    </w:rPr>
  </w:style>
  <w:style w:type="character" w:styleId="ab">
    <w:name w:val="page number"/>
  </w:style>
  <w:style w:type="character" w:styleId="ac">
    <w:name w:val="annotation reference"/>
    <w:semiHidden/>
    <w:rPr>
      <w:sz w:val="21"/>
      <w:szCs w:val="21"/>
    </w:rPr>
  </w:style>
  <w:style w:type="character" w:customStyle="1" w:styleId="Char">
    <w:name w:val="正文文本 Char"/>
    <w:link w:val="a4"/>
    <w:rPr>
      <w:kern w:val="2"/>
      <w:sz w:val="21"/>
    </w:rPr>
  </w:style>
  <w:style w:type="character" w:customStyle="1" w:styleId="Char0">
    <w:name w:val="页眉 Char"/>
    <w:link w:val="a8"/>
    <w:rPr>
      <w:kern w:val="2"/>
      <w:sz w:val="18"/>
      <w:szCs w:val="18"/>
    </w:rPr>
  </w:style>
  <w:style w:type="paragraph" w:customStyle="1" w:styleId="ParaCharCharCharCharCharCharChar">
    <w:name w:val="默认段落字体 Para Char Char Char Char Char Char Char"/>
    <w:basedOn w:val="a"/>
    <w:rPr>
      <w:rFonts w:ascii="挀甀洀攀渀" w:hAnsi="挀甀洀攀渀"/>
      <w:sz w:val="24"/>
    </w:rPr>
  </w:style>
  <w:style w:type="paragraph" w:customStyle="1" w:styleId="CharCharChar">
    <w:name w:val="Char Char Char"/>
    <w:basedOn w:val="a"/>
    <w:pPr>
      <w:widowControl/>
      <w:spacing w:after="160" w:line="240" w:lineRule="exact"/>
      <w:jc w:val="left"/>
    </w:pPr>
    <w:rPr>
      <w:rFonts w:ascii="Verdana" w:hAnsi="Verdana"/>
      <w:kern w:val="0"/>
      <w:sz w:val="20"/>
      <w:lang w:eastAsia="en-US"/>
    </w:rPr>
  </w:style>
  <w:style w:type="paragraph" w:customStyle="1" w:styleId="Char1">
    <w:name w:val="Char"/>
    <w:basedOn w:val="a"/>
    <w:pPr>
      <w:widowControl/>
      <w:spacing w:after="160" w:line="240" w:lineRule="exact"/>
      <w:jc w:val="left"/>
    </w:pPr>
    <w:rPr>
      <w:rFonts w:ascii="Verdana" w:hAnsi="Verdana"/>
      <w:kern w:val="0"/>
      <w:sz w:val="20"/>
      <w:lang w:eastAsia="en-US"/>
    </w:rPr>
  </w:style>
  <w:style w:type="paragraph" w:customStyle="1" w:styleId="KWBodytext">
    <w:name w:val="K&amp;W Body text"/>
    <w:basedOn w:val="a"/>
    <w:pPr>
      <w:widowControl/>
      <w:spacing w:after="360" w:line="320" w:lineRule="atLeast"/>
      <w:ind w:firstLineChars="200" w:firstLine="200"/>
    </w:pPr>
    <w:rPr>
      <w:rFonts w:ascii="Arial" w:eastAsia="楷体_GB2312" w:hAnsi="Arial"/>
      <w:kern w:val="0"/>
      <w:sz w:val="24"/>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7501</Words>
  <Characters>23</Characters>
  <Application>Microsoft Office Word</Application>
  <DocSecurity>0</DocSecurity>
  <Lines>1</Lines>
  <Paragraphs>15</Paragraphs>
  <ScaleCrop>false</ScaleCrop>
  <Company>Microsoft</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总 则</dc:title>
  <dc:creator>zhoukun</dc:creator>
  <cp:lastModifiedBy>孙献</cp:lastModifiedBy>
  <cp:revision>17</cp:revision>
  <cp:lastPrinted>2008-07-07T12:01:00Z</cp:lastPrinted>
  <dcterms:created xsi:type="dcterms:W3CDTF">2025-06-27T09:05:00Z</dcterms:created>
  <dcterms:modified xsi:type="dcterms:W3CDTF">2025-07-22T01:43:00Z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92E3F3EA040846C897423A9662A0B57B_13</vt:lpwstr>
  </property>
</Properties>
</file>