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04E7">
      <w:pPr>
        <w:adjustRightInd w:val="0"/>
        <w:snapToGrid w:val="0"/>
        <w:spacing w:line="360" w:lineRule="auto"/>
        <w:rPr>
          <w:rFonts w:hint="eastAsia" w:eastAsia="楷体_GB2312"/>
          <w:sz w:val="28"/>
          <w:szCs w:val="28"/>
        </w:rPr>
      </w:pPr>
      <w:bookmarkStart w:id="1" w:name="_GoBack"/>
      <w:bookmarkEnd w:id="1"/>
    </w:p>
    <w:p w14:paraId="0EE495EC">
      <w:pPr>
        <w:adjustRightInd w:val="0"/>
        <w:snapToGrid w:val="0"/>
        <w:spacing w:line="360" w:lineRule="auto"/>
        <w:jc w:val="center"/>
        <w:rPr>
          <w:rFonts w:ascii="宋体" w:hAnsi="宋体"/>
          <w:b/>
          <w:sz w:val="36"/>
          <w:szCs w:val="36"/>
        </w:rPr>
      </w:pPr>
      <w:r>
        <w:rPr>
          <w:rFonts w:hint="eastAsia" w:ascii="宋体" w:hAnsi="宋体"/>
          <w:b/>
          <w:sz w:val="36"/>
          <w:szCs w:val="32"/>
        </w:rPr>
        <w:t>华孚时尚股份有限公司</w:t>
      </w:r>
    </w:p>
    <w:p w14:paraId="558EA0A5">
      <w:pPr>
        <w:adjustRightInd w:val="0"/>
        <w:snapToGrid w:val="0"/>
        <w:spacing w:line="360" w:lineRule="auto"/>
        <w:jc w:val="center"/>
        <w:rPr>
          <w:rFonts w:hint="eastAsia" w:ascii="宋体" w:hAnsi="宋体"/>
          <w:b/>
          <w:sz w:val="36"/>
          <w:szCs w:val="36"/>
        </w:rPr>
      </w:pPr>
      <w:r>
        <w:rPr>
          <w:rFonts w:hint="eastAsia" w:ascii="宋体" w:hAnsi="宋体"/>
          <w:b/>
          <w:sz w:val="36"/>
          <w:szCs w:val="36"/>
        </w:rPr>
        <w:t>独立董事专门会议工作制度</w:t>
      </w:r>
    </w:p>
    <w:p w14:paraId="40280EC9">
      <w:pPr>
        <w:adjustRightInd w:val="0"/>
        <w:snapToGrid w:val="0"/>
        <w:spacing w:line="360" w:lineRule="auto"/>
        <w:jc w:val="center"/>
        <w:rPr>
          <w:rFonts w:ascii="宋体" w:hAnsi="宋体"/>
          <w:sz w:val="24"/>
          <w:szCs w:val="24"/>
        </w:rPr>
      </w:pPr>
    </w:p>
    <w:p w14:paraId="2A6627B5">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第一章 总 则</w:t>
      </w:r>
    </w:p>
    <w:p w14:paraId="5E22D5E2">
      <w:pPr>
        <w:autoSpaceDE w:val="0"/>
        <w:autoSpaceDN w:val="0"/>
        <w:adjustRightInd w:val="0"/>
        <w:spacing w:line="360" w:lineRule="auto"/>
        <w:jc w:val="center"/>
        <w:rPr>
          <w:rFonts w:ascii="宋体" w:hAnsi="宋体"/>
          <w:kern w:val="0"/>
          <w:sz w:val="24"/>
          <w:szCs w:val="24"/>
        </w:rPr>
      </w:pPr>
    </w:p>
    <w:p w14:paraId="6453E839">
      <w:pPr>
        <w:numPr>
          <w:ilvl w:val="0"/>
          <w:numId w:val="1"/>
        </w:numPr>
        <w:tabs>
          <w:tab w:val="left" w:pos="1442"/>
          <w:tab w:val="clear" w:pos="720"/>
        </w:tabs>
        <w:spacing w:line="360" w:lineRule="auto"/>
        <w:ind w:left="0" w:firstLine="462"/>
        <w:rPr>
          <w:rFonts w:ascii="宋体" w:hAnsi="宋体"/>
          <w:kern w:val="0"/>
          <w:sz w:val="24"/>
          <w:szCs w:val="24"/>
        </w:rPr>
      </w:pPr>
      <w:r>
        <w:rPr>
          <w:rFonts w:hint="eastAsia" w:ascii="宋体" w:hAnsi="宋体"/>
          <w:kern w:val="0"/>
          <w:sz w:val="24"/>
          <w:szCs w:val="24"/>
        </w:rPr>
        <w:t>为进一步完善华孚时尚股份有限公司（以下简称“公司”）的法人治理，改善公司董事会结构，保护中小股东及利益相关者的利益，根据《中华人民共和国公司法》《上市公司治理准则》《上市公司独立董事管理办法》《深圳证券交易所股票上市规则》《深圳证券交易所上市公司自律监管指引第1号——主板上市公司规范运作》等有关法律、法规、规章、规范性文件和《华孚时尚股份有限公司章程》（以下简称“《公司章程》”）的有关规定，并结合公司实际情况，制定本制度。</w:t>
      </w:r>
    </w:p>
    <w:p w14:paraId="2831FC8C">
      <w:pPr>
        <w:numPr>
          <w:ilvl w:val="0"/>
          <w:numId w:val="1"/>
        </w:numPr>
        <w:tabs>
          <w:tab w:val="left" w:pos="1428"/>
          <w:tab w:val="clear" w:pos="720"/>
        </w:tabs>
        <w:spacing w:line="360" w:lineRule="auto"/>
        <w:ind w:left="0" w:firstLine="462"/>
        <w:rPr>
          <w:rFonts w:ascii="宋体" w:hAnsi="宋体"/>
          <w:kern w:val="0"/>
          <w:sz w:val="24"/>
          <w:szCs w:val="24"/>
        </w:rPr>
      </w:pPr>
      <w:r>
        <w:rPr>
          <w:rFonts w:hint="eastAsia" w:ascii="宋体" w:hAnsi="宋体"/>
          <w:kern w:val="0"/>
          <w:sz w:val="24"/>
          <w:szCs w:val="24"/>
        </w:rPr>
        <w:t>独立董事专门会议指全部由公司独立董事参加，为履行独立董事职责专门召开的会议。</w:t>
      </w:r>
    </w:p>
    <w:p w14:paraId="1BF4A723">
      <w:pPr>
        <w:autoSpaceDE w:val="0"/>
        <w:autoSpaceDN w:val="0"/>
        <w:adjustRightInd w:val="0"/>
        <w:spacing w:line="360" w:lineRule="auto"/>
        <w:ind w:firstLine="480" w:firstLineChars="200"/>
        <w:rPr>
          <w:rFonts w:ascii="宋体" w:hAnsi="宋体"/>
          <w:kern w:val="0"/>
          <w:sz w:val="24"/>
          <w:szCs w:val="24"/>
        </w:rPr>
      </w:pPr>
    </w:p>
    <w:p w14:paraId="64B8FF95">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hint="eastAsia" w:ascii="宋体" w:hAnsi="宋体"/>
          <w:b/>
          <w:kern w:val="0"/>
          <w:sz w:val="28"/>
          <w:szCs w:val="28"/>
        </w:rPr>
        <w:t>二</w:t>
      </w:r>
      <w:r>
        <w:rPr>
          <w:rFonts w:ascii="宋体" w:hAnsi="宋体"/>
          <w:b/>
          <w:kern w:val="0"/>
          <w:sz w:val="28"/>
          <w:szCs w:val="28"/>
        </w:rPr>
        <w:t>章 职责权限</w:t>
      </w:r>
    </w:p>
    <w:p w14:paraId="65EF3F4F">
      <w:pPr>
        <w:autoSpaceDE w:val="0"/>
        <w:autoSpaceDN w:val="0"/>
        <w:adjustRightInd w:val="0"/>
        <w:spacing w:line="360" w:lineRule="auto"/>
        <w:jc w:val="center"/>
        <w:rPr>
          <w:rFonts w:ascii="宋体" w:hAnsi="宋体"/>
          <w:b/>
          <w:kern w:val="0"/>
          <w:sz w:val="24"/>
          <w:szCs w:val="24"/>
        </w:rPr>
      </w:pPr>
    </w:p>
    <w:p w14:paraId="7C9009A8">
      <w:pPr>
        <w:numPr>
          <w:ilvl w:val="0"/>
          <w:numId w:val="1"/>
        </w:numPr>
        <w:tabs>
          <w:tab w:val="left" w:pos="1428"/>
          <w:tab w:val="clear" w:pos="720"/>
        </w:tabs>
        <w:spacing w:line="360" w:lineRule="auto"/>
        <w:ind w:left="0" w:firstLine="462"/>
        <w:rPr>
          <w:rFonts w:ascii="宋体" w:hAnsi="宋体"/>
          <w:kern w:val="0"/>
          <w:sz w:val="24"/>
          <w:szCs w:val="24"/>
        </w:rPr>
      </w:pPr>
      <w:r>
        <w:rPr>
          <w:rFonts w:hint="eastAsia" w:ascii="宋体" w:hAnsi="宋体" w:cs="Arial"/>
          <w:kern w:val="0"/>
          <w:sz w:val="24"/>
          <w:szCs w:val="24"/>
        </w:rPr>
        <w:t>下列</w:t>
      </w:r>
      <w:r>
        <w:rPr>
          <w:rFonts w:ascii="宋体" w:hAnsi="宋体" w:cs="Arial"/>
          <w:kern w:val="0"/>
          <w:sz w:val="24"/>
          <w:szCs w:val="24"/>
        </w:rPr>
        <w:t>事项应当经独立董事专门会议审议</w:t>
      </w:r>
      <w:r>
        <w:rPr>
          <w:rFonts w:hint="eastAsia" w:ascii="宋体" w:hAnsi="宋体" w:cs="Arial"/>
          <w:kern w:val="0"/>
          <w:sz w:val="24"/>
          <w:szCs w:val="24"/>
        </w:rPr>
        <w:t>，取得</w:t>
      </w:r>
      <w:r>
        <w:rPr>
          <w:rFonts w:ascii="宋体" w:hAnsi="宋体" w:cs="Arial"/>
          <w:kern w:val="0"/>
          <w:sz w:val="24"/>
          <w:szCs w:val="24"/>
        </w:rPr>
        <w:t>全体独立董事过半数同意后提交董事会审议</w:t>
      </w:r>
      <w:r>
        <w:rPr>
          <w:rFonts w:hint="eastAsia" w:ascii="宋体" w:hAnsi="宋体" w:cs="Arial"/>
          <w:kern w:val="0"/>
          <w:sz w:val="24"/>
          <w:szCs w:val="24"/>
        </w:rPr>
        <w:t>：</w:t>
      </w:r>
    </w:p>
    <w:p w14:paraId="56639818">
      <w:pPr>
        <w:autoSpaceDE w:val="0"/>
        <w:autoSpaceDN w:val="0"/>
        <w:adjustRightInd w:val="0"/>
        <w:spacing w:line="360" w:lineRule="auto"/>
        <w:ind w:firstLine="480" w:firstLineChars="200"/>
        <w:rPr>
          <w:rFonts w:ascii="宋体" w:hAnsi="宋体" w:cs="Arial"/>
          <w:kern w:val="0"/>
          <w:sz w:val="24"/>
          <w:szCs w:val="24"/>
        </w:rPr>
      </w:pPr>
      <w:r>
        <w:rPr>
          <w:rFonts w:ascii="宋体" w:hAnsi="宋体" w:cs="Arial"/>
          <w:kern w:val="0"/>
          <w:sz w:val="24"/>
          <w:szCs w:val="24"/>
        </w:rPr>
        <w:t>（</w:t>
      </w:r>
      <w:r>
        <w:rPr>
          <w:rFonts w:hint="eastAsia" w:ascii="宋体" w:hAnsi="宋体" w:cs="Arial"/>
          <w:kern w:val="0"/>
          <w:sz w:val="24"/>
          <w:szCs w:val="24"/>
        </w:rPr>
        <w:t>一</w:t>
      </w:r>
      <w:r>
        <w:rPr>
          <w:rFonts w:ascii="宋体" w:hAnsi="宋体" w:cs="Arial"/>
          <w:kern w:val="0"/>
          <w:sz w:val="24"/>
          <w:szCs w:val="24"/>
        </w:rPr>
        <w:t>）应当披露的关联交易；</w:t>
      </w:r>
    </w:p>
    <w:p w14:paraId="582F1CD4">
      <w:pPr>
        <w:autoSpaceDE w:val="0"/>
        <w:autoSpaceDN w:val="0"/>
        <w:adjustRightInd w:val="0"/>
        <w:spacing w:line="360" w:lineRule="auto"/>
        <w:ind w:firstLine="480" w:firstLineChars="200"/>
        <w:rPr>
          <w:rFonts w:ascii="宋体" w:hAnsi="宋体" w:cs="Arial"/>
          <w:kern w:val="0"/>
          <w:sz w:val="24"/>
          <w:szCs w:val="24"/>
        </w:rPr>
      </w:pPr>
      <w:r>
        <w:rPr>
          <w:rFonts w:ascii="宋体" w:hAnsi="宋体" w:cs="Arial"/>
          <w:kern w:val="0"/>
          <w:sz w:val="24"/>
          <w:szCs w:val="24"/>
        </w:rPr>
        <w:t>（</w:t>
      </w:r>
      <w:r>
        <w:rPr>
          <w:rFonts w:hint="eastAsia" w:ascii="宋体" w:hAnsi="宋体" w:cs="Arial"/>
          <w:kern w:val="0"/>
          <w:sz w:val="24"/>
          <w:szCs w:val="24"/>
        </w:rPr>
        <w:t>二</w:t>
      </w:r>
      <w:r>
        <w:rPr>
          <w:rFonts w:ascii="宋体" w:hAnsi="宋体" w:cs="Arial"/>
          <w:kern w:val="0"/>
          <w:sz w:val="24"/>
          <w:szCs w:val="24"/>
        </w:rPr>
        <w:t>）公司及相关方变更或者豁免承诺的方案；</w:t>
      </w:r>
    </w:p>
    <w:p w14:paraId="696E43A8">
      <w:pPr>
        <w:autoSpaceDE w:val="0"/>
        <w:autoSpaceDN w:val="0"/>
        <w:adjustRightInd w:val="0"/>
        <w:spacing w:line="360" w:lineRule="auto"/>
        <w:ind w:firstLine="480" w:firstLineChars="200"/>
        <w:rPr>
          <w:rFonts w:ascii="宋体" w:hAnsi="宋体" w:cs="Arial"/>
          <w:kern w:val="0"/>
          <w:sz w:val="24"/>
          <w:szCs w:val="24"/>
        </w:rPr>
      </w:pPr>
      <w:r>
        <w:rPr>
          <w:rFonts w:ascii="宋体" w:hAnsi="宋体" w:cs="Arial"/>
          <w:kern w:val="0"/>
          <w:sz w:val="24"/>
          <w:szCs w:val="24"/>
        </w:rPr>
        <w:t>（</w:t>
      </w:r>
      <w:r>
        <w:rPr>
          <w:rFonts w:hint="eastAsia" w:ascii="宋体" w:hAnsi="宋体" w:cs="Arial"/>
          <w:kern w:val="0"/>
          <w:sz w:val="24"/>
          <w:szCs w:val="24"/>
        </w:rPr>
        <w:t>三</w:t>
      </w:r>
      <w:r>
        <w:rPr>
          <w:rFonts w:ascii="宋体" w:hAnsi="宋体" w:cs="Arial"/>
          <w:kern w:val="0"/>
          <w:sz w:val="24"/>
          <w:szCs w:val="24"/>
        </w:rPr>
        <w:t>）董事会针对</w:t>
      </w:r>
      <w:r>
        <w:rPr>
          <w:rFonts w:hint="eastAsia" w:ascii="宋体" w:hAnsi="宋体" w:cs="Arial"/>
          <w:kern w:val="0"/>
          <w:sz w:val="24"/>
          <w:szCs w:val="24"/>
        </w:rPr>
        <w:t>公司被</w:t>
      </w:r>
      <w:r>
        <w:rPr>
          <w:rFonts w:ascii="宋体" w:hAnsi="宋体" w:cs="Arial"/>
          <w:kern w:val="0"/>
          <w:sz w:val="24"/>
          <w:szCs w:val="24"/>
        </w:rPr>
        <w:t>收购所作出的决策及采取的措施；</w:t>
      </w:r>
    </w:p>
    <w:p w14:paraId="4E223CC1">
      <w:pPr>
        <w:autoSpaceDE w:val="0"/>
        <w:autoSpaceDN w:val="0"/>
        <w:adjustRightInd w:val="0"/>
        <w:spacing w:line="360" w:lineRule="auto"/>
        <w:ind w:firstLine="480" w:firstLineChars="200"/>
        <w:rPr>
          <w:rFonts w:ascii="宋体" w:hAnsi="宋体" w:cs="Arial"/>
          <w:kern w:val="0"/>
          <w:sz w:val="24"/>
          <w:szCs w:val="24"/>
        </w:rPr>
      </w:pPr>
      <w:r>
        <w:rPr>
          <w:rFonts w:ascii="宋体" w:hAnsi="宋体" w:cs="Arial"/>
          <w:kern w:val="0"/>
          <w:sz w:val="24"/>
          <w:szCs w:val="24"/>
        </w:rPr>
        <w:t>（</w:t>
      </w:r>
      <w:r>
        <w:rPr>
          <w:rFonts w:hint="eastAsia" w:ascii="宋体" w:hAnsi="宋体" w:cs="Arial"/>
          <w:kern w:val="0"/>
          <w:sz w:val="24"/>
          <w:szCs w:val="24"/>
        </w:rPr>
        <w:t>四</w:t>
      </w:r>
      <w:r>
        <w:rPr>
          <w:rFonts w:ascii="宋体" w:hAnsi="宋体" w:cs="Arial"/>
          <w:kern w:val="0"/>
          <w:sz w:val="24"/>
          <w:szCs w:val="24"/>
        </w:rPr>
        <w:t>）法律、行政法规、中国证监会规定</w:t>
      </w:r>
      <w:r>
        <w:rPr>
          <w:rFonts w:hint="eastAsia" w:ascii="宋体" w:hAnsi="宋体" w:cs="Arial"/>
          <w:kern w:val="0"/>
          <w:sz w:val="24"/>
          <w:szCs w:val="24"/>
        </w:rPr>
        <w:t>、深圳证券交易所有关规定</w:t>
      </w:r>
      <w:r>
        <w:rPr>
          <w:rFonts w:ascii="宋体" w:hAnsi="宋体" w:cs="Arial"/>
          <w:kern w:val="0"/>
          <w:sz w:val="24"/>
          <w:szCs w:val="24"/>
        </w:rPr>
        <w:t>和</w:t>
      </w:r>
      <w:r>
        <w:rPr>
          <w:rFonts w:hint="eastAsia" w:ascii="宋体" w:hAnsi="宋体" w:cs="Arial"/>
          <w:kern w:val="0"/>
          <w:sz w:val="24"/>
          <w:szCs w:val="24"/>
        </w:rPr>
        <w:t>《</w:t>
      </w:r>
      <w:r>
        <w:rPr>
          <w:rFonts w:ascii="宋体" w:hAnsi="宋体" w:cs="Arial"/>
          <w:kern w:val="0"/>
          <w:sz w:val="24"/>
          <w:szCs w:val="24"/>
        </w:rPr>
        <w:t>公司章程</w:t>
      </w:r>
      <w:r>
        <w:rPr>
          <w:rFonts w:hint="eastAsia" w:ascii="宋体" w:hAnsi="宋体" w:cs="Arial"/>
          <w:kern w:val="0"/>
          <w:sz w:val="24"/>
          <w:szCs w:val="24"/>
        </w:rPr>
        <w:t>》</w:t>
      </w:r>
      <w:r>
        <w:rPr>
          <w:rFonts w:ascii="宋体" w:hAnsi="宋体" w:cs="Arial"/>
          <w:kern w:val="0"/>
          <w:sz w:val="24"/>
          <w:szCs w:val="24"/>
        </w:rPr>
        <w:t>规定的其他事项。</w:t>
      </w:r>
    </w:p>
    <w:p w14:paraId="5E837BDF">
      <w:pPr>
        <w:numPr>
          <w:ilvl w:val="0"/>
          <w:numId w:val="1"/>
        </w:numPr>
        <w:tabs>
          <w:tab w:val="left" w:pos="1428"/>
          <w:tab w:val="clear" w:pos="720"/>
        </w:tabs>
        <w:spacing w:line="360" w:lineRule="auto"/>
        <w:ind w:left="0" w:firstLine="462"/>
        <w:rPr>
          <w:rFonts w:ascii="宋体" w:hAnsi="宋体" w:cs="Arial"/>
          <w:kern w:val="0"/>
          <w:sz w:val="24"/>
          <w:szCs w:val="24"/>
        </w:rPr>
      </w:pPr>
      <w:r>
        <w:rPr>
          <w:rFonts w:ascii="宋体" w:hAnsi="宋体" w:cs="Arial"/>
          <w:kern w:val="0"/>
          <w:sz w:val="24"/>
          <w:szCs w:val="24"/>
        </w:rPr>
        <w:t>独立董事</w:t>
      </w:r>
      <w:r>
        <w:rPr>
          <w:rFonts w:hint="eastAsia" w:ascii="宋体" w:hAnsi="宋体" w:cs="Arial"/>
          <w:kern w:val="0"/>
          <w:sz w:val="24"/>
          <w:szCs w:val="24"/>
        </w:rPr>
        <w:t>行使下列</w:t>
      </w:r>
      <w:r>
        <w:rPr>
          <w:rFonts w:ascii="宋体" w:hAnsi="宋体" w:cs="Arial"/>
          <w:kern w:val="0"/>
          <w:sz w:val="24"/>
          <w:szCs w:val="24"/>
        </w:rPr>
        <w:t>特别职权</w:t>
      </w:r>
      <w:r>
        <w:rPr>
          <w:rFonts w:hint="eastAsia" w:ascii="宋体" w:hAnsi="宋体" w:cs="Arial"/>
          <w:kern w:val="0"/>
          <w:sz w:val="24"/>
          <w:szCs w:val="24"/>
        </w:rPr>
        <w:t>，</w:t>
      </w:r>
      <w:r>
        <w:rPr>
          <w:rFonts w:ascii="宋体" w:hAnsi="宋体" w:cs="Arial"/>
          <w:kern w:val="0"/>
          <w:sz w:val="24"/>
          <w:szCs w:val="24"/>
        </w:rPr>
        <w:t>应当经独立董事专门会议审议</w:t>
      </w:r>
      <w:r>
        <w:rPr>
          <w:rFonts w:hint="eastAsia" w:ascii="宋体" w:hAnsi="宋体" w:cs="Arial"/>
          <w:kern w:val="0"/>
          <w:sz w:val="24"/>
          <w:szCs w:val="24"/>
        </w:rPr>
        <w:t>并取得全体独立董事过半数同意：</w:t>
      </w:r>
    </w:p>
    <w:p w14:paraId="2EE5D79A">
      <w:pPr>
        <w:autoSpaceDE w:val="0"/>
        <w:autoSpaceDN w:val="0"/>
        <w:adjustRightInd w:val="0"/>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rPr>
        <w:t>（一）独立聘请中介机构，对公司具体事项进行审计、咨询或者核查；</w:t>
      </w:r>
    </w:p>
    <w:p w14:paraId="42FE9798">
      <w:pPr>
        <w:autoSpaceDE w:val="0"/>
        <w:autoSpaceDN w:val="0"/>
        <w:adjustRightInd w:val="0"/>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rPr>
        <w:t>（二）向董事会提请召开临时股东会；</w:t>
      </w:r>
    </w:p>
    <w:p w14:paraId="1A65FD12">
      <w:pPr>
        <w:autoSpaceDE w:val="0"/>
        <w:autoSpaceDN w:val="0"/>
        <w:adjustRightInd w:val="0"/>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rPr>
        <w:t>（三）提议召开董事会会议。</w:t>
      </w:r>
    </w:p>
    <w:p w14:paraId="572997B6">
      <w:pPr>
        <w:numPr>
          <w:ilvl w:val="0"/>
          <w:numId w:val="1"/>
        </w:numPr>
        <w:tabs>
          <w:tab w:val="left" w:pos="1428"/>
          <w:tab w:val="clear" w:pos="720"/>
        </w:tabs>
        <w:spacing w:line="360" w:lineRule="auto"/>
        <w:ind w:left="0" w:firstLine="462"/>
        <w:rPr>
          <w:rFonts w:ascii="宋体" w:hAnsi="宋体" w:cs="Arial"/>
          <w:kern w:val="0"/>
          <w:sz w:val="24"/>
          <w:szCs w:val="24"/>
        </w:rPr>
      </w:pPr>
      <w:r>
        <w:rPr>
          <w:rFonts w:ascii="宋体" w:hAnsi="宋体" w:cs="Arial"/>
          <w:kern w:val="0"/>
          <w:sz w:val="24"/>
          <w:szCs w:val="24"/>
        </w:rPr>
        <w:t>独立董事专门会议可以根据需要研究讨论公司其他事项</w:t>
      </w:r>
      <w:r>
        <w:rPr>
          <w:rFonts w:hint="eastAsia" w:ascii="宋体" w:hAnsi="宋体" w:cs="Arial"/>
          <w:kern w:val="0"/>
          <w:sz w:val="24"/>
          <w:szCs w:val="24"/>
        </w:rPr>
        <w:t>。</w:t>
      </w:r>
    </w:p>
    <w:p w14:paraId="15A6FB37">
      <w:pPr>
        <w:spacing w:line="360" w:lineRule="auto"/>
        <w:rPr>
          <w:rFonts w:ascii="宋体" w:hAnsi="宋体"/>
          <w:kern w:val="0"/>
          <w:sz w:val="24"/>
          <w:szCs w:val="24"/>
        </w:rPr>
      </w:pPr>
    </w:p>
    <w:p w14:paraId="0CDD387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hint="eastAsia" w:ascii="宋体" w:hAnsi="宋体"/>
          <w:b/>
          <w:kern w:val="0"/>
          <w:sz w:val="28"/>
          <w:szCs w:val="28"/>
        </w:rPr>
        <w:t>三</w:t>
      </w:r>
      <w:r>
        <w:rPr>
          <w:rFonts w:ascii="宋体" w:hAnsi="宋体"/>
          <w:b/>
          <w:kern w:val="0"/>
          <w:sz w:val="28"/>
          <w:szCs w:val="28"/>
        </w:rPr>
        <w:t xml:space="preserve">章 </w:t>
      </w:r>
      <w:r>
        <w:rPr>
          <w:rFonts w:hint="eastAsia" w:ascii="宋体" w:hAnsi="宋体"/>
          <w:b/>
          <w:kern w:val="0"/>
          <w:sz w:val="28"/>
          <w:szCs w:val="28"/>
        </w:rPr>
        <w:t>议事规则</w:t>
      </w:r>
    </w:p>
    <w:p w14:paraId="5B0416E1">
      <w:pPr>
        <w:autoSpaceDE w:val="0"/>
        <w:autoSpaceDN w:val="0"/>
        <w:adjustRightInd w:val="0"/>
        <w:spacing w:line="360" w:lineRule="auto"/>
        <w:jc w:val="center"/>
        <w:rPr>
          <w:rFonts w:ascii="宋体" w:hAnsi="宋体"/>
          <w:b/>
          <w:kern w:val="0"/>
          <w:sz w:val="24"/>
          <w:szCs w:val="24"/>
        </w:rPr>
      </w:pPr>
    </w:p>
    <w:p w14:paraId="305281F9">
      <w:pPr>
        <w:numPr>
          <w:ilvl w:val="0"/>
          <w:numId w:val="1"/>
        </w:numPr>
        <w:tabs>
          <w:tab w:val="left" w:pos="1620"/>
          <w:tab w:val="clear" w:pos="720"/>
        </w:tabs>
        <w:spacing w:line="360" w:lineRule="auto"/>
        <w:ind w:left="0" w:firstLine="462"/>
        <w:rPr>
          <w:rFonts w:ascii="宋体" w:hAnsi="宋体"/>
          <w:kern w:val="0"/>
          <w:sz w:val="24"/>
          <w:szCs w:val="24"/>
        </w:rPr>
      </w:pPr>
      <w:r>
        <w:rPr>
          <w:rFonts w:ascii="宋体" w:hAnsi="宋体" w:cs="Arial"/>
          <w:kern w:val="0"/>
          <w:sz w:val="24"/>
          <w:szCs w:val="24"/>
        </w:rPr>
        <w:t>公司不定期召开独立董事专门会议。</w:t>
      </w:r>
      <w:r>
        <w:rPr>
          <w:rFonts w:hint="eastAsia" w:ascii="宋体" w:hAnsi="宋体"/>
          <w:kern w:val="0"/>
          <w:sz w:val="24"/>
          <w:szCs w:val="24"/>
        </w:rPr>
        <w:t>独立董事专门会议原则上</w:t>
      </w:r>
      <w:r>
        <w:rPr>
          <w:rFonts w:ascii="宋体" w:hAnsi="宋体"/>
          <w:kern w:val="0"/>
          <w:sz w:val="24"/>
          <w:szCs w:val="24"/>
        </w:rPr>
        <w:t>应提前</w:t>
      </w:r>
      <w:r>
        <w:rPr>
          <w:rFonts w:hint="eastAsia" w:ascii="宋体" w:hAnsi="宋体"/>
          <w:kern w:val="0"/>
          <w:sz w:val="24"/>
          <w:szCs w:val="24"/>
        </w:rPr>
        <w:t>三</w:t>
      </w:r>
      <w:r>
        <w:rPr>
          <w:rFonts w:ascii="宋体" w:hAnsi="宋体"/>
          <w:kern w:val="0"/>
          <w:sz w:val="24"/>
          <w:szCs w:val="24"/>
        </w:rPr>
        <w:t>天通知全体</w:t>
      </w:r>
      <w:r>
        <w:rPr>
          <w:rFonts w:hint="eastAsia" w:ascii="宋体" w:hAnsi="宋体"/>
          <w:kern w:val="0"/>
          <w:sz w:val="24"/>
          <w:szCs w:val="24"/>
        </w:rPr>
        <w:t>独立董事并</w:t>
      </w:r>
      <w:r>
        <w:rPr>
          <w:rFonts w:ascii="宋体" w:hAnsi="宋体"/>
          <w:kern w:val="0"/>
          <w:sz w:val="24"/>
          <w:szCs w:val="24"/>
        </w:rPr>
        <w:t>提供相关资料和信息。</w:t>
      </w:r>
    </w:p>
    <w:p w14:paraId="0532B4F4">
      <w:pPr>
        <w:numPr>
          <w:ilvl w:val="0"/>
          <w:numId w:val="1"/>
        </w:numPr>
        <w:tabs>
          <w:tab w:val="left" w:pos="1620"/>
          <w:tab w:val="clear" w:pos="720"/>
        </w:tabs>
        <w:spacing w:line="360" w:lineRule="auto"/>
        <w:ind w:left="0" w:firstLine="462"/>
        <w:rPr>
          <w:rFonts w:hint="eastAsia" w:ascii="宋体" w:hAnsi="宋体"/>
          <w:kern w:val="0"/>
          <w:sz w:val="24"/>
          <w:szCs w:val="24"/>
        </w:rPr>
      </w:pPr>
      <w:r>
        <w:rPr>
          <w:rFonts w:ascii="宋体" w:hAnsi="宋体"/>
          <w:kern w:val="0"/>
          <w:sz w:val="24"/>
          <w:szCs w:val="24"/>
        </w:rPr>
        <w:t>独立董事专门会议应当由过半数独立董事共同推举一名独立董事召集和主持；召集人不履职或者不能履职时，两名及以上独立董事可以自行召集并推举一名代表主持</w:t>
      </w:r>
      <w:r>
        <w:rPr>
          <w:rFonts w:hint="eastAsia" w:ascii="宋体" w:hAnsi="宋体" w:cs="Arial"/>
          <w:kern w:val="0"/>
          <w:sz w:val="24"/>
          <w:szCs w:val="24"/>
        </w:rPr>
        <w:t>。</w:t>
      </w:r>
    </w:p>
    <w:p w14:paraId="6354CA6A">
      <w:pPr>
        <w:numPr>
          <w:ilvl w:val="0"/>
          <w:numId w:val="1"/>
        </w:numPr>
        <w:tabs>
          <w:tab w:val="left" w:pos="1620"/>
          <w:tab w:val="clear" w:pos="720"/>
        </w:tabs>
        <w:spacing w:line="360" w:lineRule="auto"/>
        <w:ind w:left="0" w:firstLine="462"/>
        <w:rPr>
          <w:rFonts w:hint="eastAsia" w:ascii="宋体" w:hAnsi="宋体"/>
          <w:kern w:val="0"/>
          <w:sz w:val="24"/>
          <w:szCs w:val="24"/>
        </w:rPr>
      </w:pPr>
      <w:r>
        <w:rPr>
          <w:rFonts w:hint="eastAsia" w:ascii="宋体" w:hAnsi="宋体"/>
          <w:kern w:val="0"/>
          <w:sz w:val="24"/>
          <w:szCs w:val="24"/>
        </w:rPr>
        <w:t>会议通知应包括如下内容：</w:t>
      </w:r>
    </w:p>
    <w:p w14:paraId="1617A5E8">
      <w:pPr>
        <w:spacing w:line="360" w:lineRule="auto"/>
        <w:ind w:firstLine="480" w:firstLineChars="200"/>
        <w:rPr>
          <w:rFonts w:ascii="宋体" w:hAnsi="宋体"/>
          <w:kern w:val="0"/>
          <w:sz w:val="24"/>
          <w:szCs w:val="24"/>
        </w:rPr>
      </w:pPr>
      <w:r>
        <w:rPr>
          <w:rFonts w:hint="eastAsia" w:ascii="宋体" w:hAnsi="宋体"/>
          <w:kern w:val="0"/>
          <w:sz w:val="24"/>
          <w:szCs w:val="24"/>
        </w:rPr>
        <w:t>（一）会议召开时间、地点、</w:t>
      </w:r>
      <w:r>
        <w:rPr>
          <w:rFonts w:hint="eastAsia" w:ascii="宋体" w:hAnsi="宋体" w:cs="Arial"/>
          <w:sz w:val="24"/>
        </w:rPr>
        <w:t>方式、召集人</w:t>
      </w:r>
      <w:r>
        <w:rPr>
          <w:rFonts w:hint="eastAsia" w:ascii="宋体" w:hAnsi="宋体"/>
          <w:kern w:val="0"/>
          <w:sz w:val="24"/>
          <w:szCs w:val="24"/>
        </w:rPr>
        <w:t>；</w:t>
      </w:r>
    </w:p>
    <w:p w14:paraId="6AE65A1C">
      <w:pPr>
        <w:spacing w:line="360" w:lineRule="auto"/>
        <w:ind w:firstLine="480" w:firstLineChars="200"/>
        <w:rPr>
          <w:rFonts w:ascii="宋体" w:hAnsi="宋体"/>
          <w:kern w:val="0"/>
          <w:sz w:val="24"/>
          <w:szCs w:val="24"/>
        </w:rPr>
      </w:pPr>
      <w:r>
        <w:rPr>
          <w:rFonts w:hint="eastAsia" w:ascii="宋体" w:hAnsi="宋体"/>
          <w:kern w:val="0"/>
          <w:sz w:val="24"/>
          <w:szCs w:val="24"/>
        </w:rPr>
        <w:t>（二）会议期限；</w:t>
      </w:r>
    </w:p>
    <w:p w14:paraId="090CB4DA">
      <w:pPr>
        <w:spacing w:line="360" w:lineRule="auto"/>
        <w:ind w:firstLine="480" w:firstLineChars="200"/>
        <w:rPr>
          <w:rFonts w:ascii="宋体" w:hAnsi="宋体"/>
          <w:kern w:val="0"/>
          <w:sz w:val="24"/>
          <w:szCs w:val="24"/>
        </w:rPr>
      </w:pPr>
      <w:r>
        <w:rPr>
          <w:rFonts w:hint="eastAsia" w:ascii="宋体" w:hAnsi="宋体"/>
          <w:kern w:val="0"/>
          <w:sz w:val="24"/>
          <w:szCs w:val="24"/>
        </w:rPr>
        <w:t>（三）会议需要讨论的议题；</w:t>
      </w:r>
    </w:p>
    <w:p w14:paraId="68A97CDB">
      <w:pPr>
        <w:spacing w:line="360" w:lineRule="auto"/>
        <w:ind w:firstLine="480" w:firstLineChars="200"/>
        <w:rPr>
          <w:rFonts w:ascii="宋体" w:hAnsi="宋体"/>
          <w:kern w:val="0"/>
          <w:sz w:val="24"/>
          <w:szCs w:val="24"/>
        </w:rPr>
      </w:pPr>
      <w:r>
        <w:rPr>
          <w:rFonts w:hint="eastAsia" w:ascii="宋体" w:hAnsi="宋体"/>
          <w:kern w:val="0"/>
          <w:sz w:val="24"/>
          <w:szCs w:val="24"/>
        </w:rPr>
        <w:t>（四）会议联系人及联系方式；</w:t>
      </w:r>
    </w:p>
    <w:p w14:paraId="508B8769">
      <w:pPr>
        <w:spacing w:line="360" w:lineRule="auto"/>
        <w:ind w:firstLine="480" w:firstLineChars="200"/>
        <w:rPr>
          <w:rFonts w:hint="eastAsia" w:ascii="宋体" w:hAnsi="宋体"/>
          <w:kern w:val="0"/>
          <w:sz w:val="24"/>
          <w:szCs w:val="24"/>
        </w:rPr>
      </w:pPr>
      <w:r>
        <w:rPr>
          <w:rFonts w:hint="eastAsia" w:ascii="宋体" w:hAnsi="宋体"/>
          <w:kern w:val="0"/>
          <w:sz w:val="24"/>
          <w:szCs w:val="24"/>
        </w:rPr>
        <w:t>（五）会议通知的日期。</w:t>
      </w:r>
    </w:p>
    <w:p w14:paraId="11E34A2C">
      <w:pPr>
        <w:numPr>
          <w:ilvl w:val="0"/>
          <w:numId w:val="1"/>
        </w:numPr>
        <w:tabs>
          <w:tab w:val="left" w:pos="1620"/>
          <w:tab w:val="clear" w:pos="720"/>
        </w:tabs>
        <w:spacing w:line="360" w:lineRule="auto"/>
        <w:ind w:left="0" w:firstLine="462"/>
        <w:rPr>
          <w:rFonts w:hint="eastAsia" w:ascii="宋体" w:hAnsi="宋体"/>
          <w:kern w:val="0"/>
          <w:sz w:val="24"/>
          <w:szCs w:val="24"/>
        </w:rPr>
      </w:pPr>
      <w:r>
        <w:rPr>
          <w:rFonts w:hint="eastAsia" w:ascii="宋体" w:hAnsi="宋体"/>
          <w:kern w:val="0"/>
          <w:sz w:val="24"/>
          <w:szCs w:val="24"/>
        </w:rPr>
        <w:t>独立董事专门会议</w:t>
      </w:r>
      <w:r>
        <w:rPr>
          <w:rFonts w:ascii="宋体" w:hAnsi="宋体"/>
          <w:kern w:val="0"/>
          <w:sz w:val="24"/>
          <w:szCs w:val="24"/>
        </w:rPr>
        <w:t>可采用传真、电子邮件、电话、以专人或邮件送出等方式进行通知。</w:t>
      </w:r>
    </w:p>
    <w:p w14:paraId="1580001F">
      <w:pPr>
        <w:numPr>
          <w:ilvl w:val="0"/>
          <w:numId w:val="1"/>
        </w:numPr>
        <w:tabs>
          <w:tab w:val="left" w:pos="1620"/>
          <w:tab w:val="clear" w:pos="720"/>
        </w:tabs>
        <w:spacing w:line="360" w:lineRule="auto"/>
        <w:ind w:left="0" w:firstLine="462"/>
        <w:rPr>
          <w:rFonts w:ascii="宋体" w:hAnsi="宋体"/>
          <w:kern w:val="0"/>
          <w:sz w:val="24"/>
          <w:szCs w:val="24"/>
        </w:rPr>
      </w:pPr>
      <w:r>
        <w:rPr>
          <w:rFonts w:hint="eastAsia" w:ascii="宋体" w:hAnsi="宋体"/>
          <w:kern w:val="0"/>
          <w:sz w:val="24"/>
          <w:szCs w:val="24"/>
        </w:rPr>
        <w:t>独立董事专门会议</w:t>
      </w:r>
      <w:r>
        <w:rPr>
          <w:rFonts w:ascii="宋体" w:hAnsi="宋体"/>
          <w:kern w:val="0"/>
          <w:sz w:val="24"/>
          <w:szCs w:val="24"/>
        </w:rPr>
        <w:t>以现场召开为原则。在保证全体参会</w:t>
      </w:r>
      <w:r>
        <w:rPr>
          <w:rFonts w:hint="eastAsia" w:ascii="宋体" w:hAnsi="宋体"/>
          <w:kern w:val="0"/>
          <w:sz w:val="24"/>
          <w:szCs w:val="24"/>
        </w:rPr>
        <w:t>独立董事</w:t>
      </w:r>
      <w:r>
        <w:rPr>
          <w:rFonts w:ascii="宋体" w:hAnsi="宋体"/>
          <w:kern w:val="0"/>
          <w:sz w:val="24"/>
          <w:szCs w:val="24"/>
        </w:rPr>
        <w:t>能够充分沟通并表达意见的前提下，必要时可以依照程序采用视频、电话或者其他方式召开。</w:t>
      </w:r>
    </w:p>
    <w:p w14:paraId="55442344">
      <w:pPr>
        <w:numPr>
          <w:ilvl w:val="0"/>
          <w:numId w:val="1"/>
        </w:numPr>
        <w:tabs>
          <w:tab w:val="left" w:pos="1620"/>
          <w:tab w:val="clear" w:pos="720"/>
        </w:tabs>
        <w:spacing w:line="360" w:lineRule="auto"/>
        <w:ind w:left="0" w:firstLine="462"/>
        <w:rPr>
          <w:rFonts w:ascii="宋体" w:hAnsi="宋体"/>
          <w:kern w:val="0"/>
          <w:sz w:val="24"/>
          <w:szCs w:val="24"/>
        </w:rPr>
      </w:pPr>
      <w:r>
        <w:rPr>
          <w:rFonts w:hint="eastAsia" w:ascii="宋体" w:hAnsi="宋体"/>
          <w:kern w:val="0"/>
          <w:sz w:val="24"/>
          <w:szCs w:val="24"/>
        </w:rPr>
        <w:t>独立董事专门会议须有</w:t>
      </w:r>
      <w:r>
        <w:rPr>
          <w:rFonts w:ascii="宋体" w:hAnsi="宋体"/>
          <w:kern w:val="0"/>
          <w:sz w:val="24"/>
          <w:szCs w:val="24"/>
        </w:rPr>
        <w:t>三分之二以上的</w:t>
      </w:r>
      <w:r>
        <w:rPr>
          <w:rFonts w:hint="eastAsia" w:ascii="宋体" w:hAnsi="宋体"/>
          <w:kern w:val="0"/>
          <w:sz w:val="24"/>
          <w:szCs w:val="24"/>
        </w:rPr>
        <w:t>独立董事</w:t>
      </w:r>
      <w:r>
        <w:rPr>
          <w:rFonts w:ascii="宋体" w:hAnsi="宋体"/>
          <w:kern w:val="0"/>
          <w:sz w:val="24"/>
          <w:szCs w:val="24"/>
        </w:rPr>
        <w:t>出席方可举行。</w:t>
      </w:r>
      <w:r>
        <w:rPr>
          <w:rFonts w:hint="eastAsia" w:ascii="宋体" w:hAnsi="宋体"/>
          <w:kern w:val="0"/>
          <w:sz w:val="24"/>
          <w:szCs w:val="24"/>
        </w:rPr>
        <w:t>独立董事应当</w:t>
      </w:r>
      <w:r>
        <w:rPr>
          <w:rFonts w:ascii="宋体" w:hAnsi="宋体"/>
          <w:kern w:val="0"/>
          <w:sz w:val="24"/>
          <w:szCs w:val="24"/>
        </w:rPr>
        <w:t>亲自出席会议，</w:t>
      </w:r>
      <w:r>
        <w:rPr>
          <w:rFonts w:ascii="宋体" w:hAnsi="宋体" w:cs="Arial"/>
          <w:kern w:val="0"/>
          <w:sz w:val="24"/>
          <w:szCs w:val="24"/>
        </w:rPr>
        <w:t>因故不能亲自出席会议的，应当事先审阅会议材料，形成明确的意见，</w:t>
      </w:r>
      <w:r>
        <w:rPr>
          <w:rFonts w:hint="eastAsia" w:ascii="宋体" w:hAnsi="宋体" w:cs="Arial"/>
          <w:kern w:val="0"/>
          <w:sz w:val="24"/>
          <w:szCs w:val="24"/>
        </w:rPr>
        <w:t>并书面</w:t>
      </w:r>
      <w:r>
        <w:rPr>
          <w:rFonts w:ascii="宋体" w:hAnsi="宋体"/>
          <w:kern w:val="0"/>
          <w:sz w:val="24"/>
          <w:szCs w:val="24"/>
        </w:rPr>
        <w:t>委托其他</w:t>
      </w:r>
      <w:r>
        <w:rPr>
          <w:rFonts w:hint="eastAsia" w:ascii="宋体" w:hAnsi="宋体"/>
          <w:kern w:val="0"/>
          <w:sz w:val="24"/>
          <w:szCs w:val="24"/>
        </w:rPr>
        <w:t>独立董事</w:t>
      </w:r>
      <w:r>
        <w:rPr>
          <w:rFonts w:ascii="宋体" w:hAnsi="宋体"/>
          <w:kern w:val="0"/>
          <w:sz w:val="24"/>
          <w:szCs w:val="24"/>
        </w:rPr>
        <w:t>代为出席会议。</w:t>
      </w:r>
    </w:p>
    <w:p w14:paraId="1A8BC8EE">
      <w:pPr>
        <w:numPr>
          <w:ilvl w:val="0"/>
          <w:numId w:val="1"/>
        </w:numPr>
        <w:tabs>
          <w:tab w:val="left" w:pos="1620"/>
          <w:tab w:val="clear" w:pos="720"/>
        </w:tabs>
        <w:spacing w:line="360" w:lineRule="auto"/>
        <w:ind w:left="0" w:firstLine="462"/>
        <w:rPr>
          <w:rFonts w:hint="eastAsia" w:ascii="宋体" w:hAnsi="宋体"/>
          <w:kern w:val="0"/>
          <w:sz w:val="24"/>
          <w:szCs w:val="24"/>
        </w:rPr>
      </w:pPr>
      <w:r>
        <w:rPr>
          <w:rFonts w:hint="eastAsia" w:ascii="宋体" w:hAnsi="宋体"/>
          <w:kern w:val="0"/>
          <w:sz w:val="24"/>
          <w:szCs w:val="24"/>
        </w:rPr>
        <w:t>独立董事专门会议</w:t>
      </w:r>
      <w:r>
        <w:rPr>
          <w:rFonts w:hint="eastAsia" w:ascii="宋体" w:hAnsi="宋体" w:cs="宋体"/>
          <w:kern w:val="0"/>
          <w:sz w:val="24"/>
          <w:szCs w:val="24"/>
        </w:rPr>
        <w:t>所作决议应经全体独立董事的过半数通过方为有效。独立董事每人享有一票表决权。</w:t>
      </w:r>
    </w:p>
    <w:p w14:paraId="13546056">
      <w:pPr>
        <w:numPr>
          <w:ilvl w:val="0"/>
          <w:numId w:val="1"/>
        </w:numPr>
        <w:tabs>
          <w:tab w:val="left" w:pos="1620"/>
          <w:tab w:val="clear" w:pos="720"/>
        </w:tabs>
        <w:spacing w:line="360" w:lineRule="auto"/>
        <w:ind w:left="0" w:firstLine="462"/>
        <w:rPr>
          <w:rFonts w:ascii="宋体" w:hAnsi="宋体"/>
          <w:kern w:val="0"/>
          <w:sz w:val="24"/>
          <w:szCs w:val="24"/>
        </w:rPr>
      </w:pPr>
      <w:r>
        <w:rPr>
          <w:rFonts w:ascii="宋体" w:hAnsi="宋体"/>
          <w:kern w:val="0"/>
          <w:sz w:val="24"/>
          <w:szCs w:val="24"/>
        </w:rPr>
        <w:t>出席会议的</w:t>
      </w:r>
      <w:r>
        <w:rPr>
          <w:rFonts w:hint="eastAsia" w:ascii="宋体" w:hAnsi="宋体"/>
          <w:kern w:val="0"/>
          <w:sz w:val="24"/>
          <w:szCs w:val="24"/>
        </w:rPr>
        <w:t>独立董事</w:t>
      </w:r>
      <w:r>
        <w:rPr>
          <w:rFonts w:ascii="宋体" w:hAnsi="宋体"/>
          <w:kern w:val="0"/>
          <w:sz w:val="24"/>
          <w:szCs w:val="24"/>
        </w:rPr>
        <w:t>应本着认真负责的态度，对议案进行审议并充分表达个人意见</w:t>
      </w:r>
      <w:r>
        <w:rPr>
          <w:rFonts w:hint="eastAsia" w:ascii="宋体" w:hAnsi="宋体"/>
          <w:kern w:val="0"/>
          <w:sz w:val="24"/>
          <w:szCs w:val="24"/>
        </w:rPr>
        <w:t>，独立董事</w:t>
      </w:r>
      <w:r>
        <w:rPr>
          <w:rFonts w:ascii="宋体" w:hAnsi="宋体"/>
          <w:kern w:val="0"/>
          <w:sz w:val="24"/>
          <w:szCs w:val="24"/>
        </w:rPr>
        <w:t>对其个人的投票表决承担责任。</w:t>
      </w:r>
    </w:p>
    <w:p w14:paraId="18568834">
      <w:pPr>
        <w:numPr>
          <w:ilvl w:val="0"/>
          <w:numId w:val="1"/>
        </w:numPr>
        <w:tabs>
          <w:tab w:val="left" w:pos="1620"/>
          <w:tab w:val="clear" w:pos="720"/>
        </w:tabs>
        <w:spacing w:line="360" w:lineRule="auto"/>
        <w:ind w:left="0" w:firstLine="462"/>
        <w:rPr>
          <w:rFonts w:ascii="宋体" w:hAnsi="宋体"/>
          <w:kern w:val="0"/>
          <w:sz w:val="24"/>
          <w:szCs w:val="24"/>
        </w:rPr>
      </w:pPr>
      <w:r>
        <w:rPr>
          <w:rFonts w:hint="eastAsia" w:ascii="宋体" w:hAnsi="宋体"/>
          <w:kern w:val="0"/>
          <w:sz w:val="24"/>
          <w:szCs w:val="24"/>
        </w:rPr>
        <w:t>独立董事专门会议</w:t>
      </w:r>
      <w:r>
        <w:rPr>
          <w:rFonts w:ascii="宋体" w:hAnsi="宋体"/>
          <w:kern w:val="0"/>
          <w:sz w:val="24"/>
          <w:szCs w:val="24"/>
        </w:rPr>
        <w:t>通过的议案及表决结果，应以书面形式报公司董事会。</w:t>
      </w:r>
    </w:p>
    <w:p w14:paraId="2B958109">
      <w:pPr>
        <w:numPr>
          <w:ilvl w:val="0"/>
          <w:numId w:val="1"/>
        </w:numPr>
        <w:tabs>
          <w:tab w:val="left" w:pos="1620"/>
          <w:tab w:val="clear" w:pos="720"/>
        </w:tabs>
        <w:spacing w:line="360" w:lineRule="auto"/>
        <w:ind w:left="0" w:firstLine="462"/>
        <w:rPr>
          <w:rFonts w:hint="eastAsia" w:ascii="宋体" w:hAnsi="宋体"/>
          <w:kern w:val="0"/>
          <w:sz w:val="24"/>
          <w:szCs w:val="24"/>
        </w:rPr>
      </w:pPr>
      <w:r>
        <w:rPr>
          <w:rFonts w:hint="eastAsia" w:ascii="宋体" w:hAnsi="宋体"/>
          <w:kern w:val="0"/>
          <w:sz w:val="24"/>
          <w:szCs w:val="24"/>
        </w:rPr>
        <w:t>独立董事专门</w:t>
      </w:r>
      <w:r>
        <w:rPr>
          <w:rFonts w:ascii="宋体" w:hAnsi="宋体"/>
          <w:kern w:val="0"/>
          <w:sz w:val="24"/>
          <w:szCs w:val="24"/>
        </w:rPr>
        <w:t>会议应当按规定制作会议记录，</w:t>
      </w:r>
      <w:r>
        <w:rPr>
          <w:rFonts w:hint="eastAsia" w:ascii="宋体" w:hAnsi="宋体"/>
          <w:kern w:val="0"/>
          <w:sz w:val="24"/>
          <w:szCs w:val="24"/>
        </w:rPr>
        <w:t>会议记录应当真实、准确、完整，独立董事的意见应当在会议记录中载明。独立董事应当对会议记录签字确认</w:t>
      </w:r>
      <w:r>
        <w:rPr>
          <w:rFonts w:ascii="宋体" w:hAnsi="宋体"/>
          <w:kern w:val="0"/>
          <w:sz w:val="24"/>
          <w:szCs w:val="24"/>
        </w:rPr>
        <w:t>。</w:t>
      </w:r>
    </w:p>
    <w:p w14:paraId="5CC413DD">
      <w:pPr>
        <w:tabs>
          <w:tab w:val="left" w:pos="1620"/>
        </w:tabs>
        <w:spacing w:line="360" w:lineRule="auto"/>
        <w:ind w:firstLine="480" w:firstLineChars="200"/>
        <w:rPr>
          <w:rFonts w:hint="eastAsia" w:ascii="宋体" w:hAnsi="宋体"/>
          <w:kern w:val="0"/>
          <w:sz w:val="24"/>
          <w:szCs w:val="24"/>
        </w:rPr>
      </w:pPr>
      <w:r>
        <w:rPr>
          <w:rFonts w:hint="eastAsia" w:ascii="宋体" w:hAnsi="宋体"/>
          <w:kern w:val="0"/>
          <w:sz w:val="24"/>
          <w:szCs w:val="24"/>
        </w:rPr>
        <w:t>独立董事专门</w:t>
      </w:r>
      <w:r>
        <w:rPr>
          <w:rFonts w:ascii="宋体" w:hAnsi="宋体"/>
          <w:kern w:val="0"/>
          <w:sz w:val="24"/>
          <w:szCs w:val="24"/>
        </w:rPr>
        <w:t>会议记录作为公司档案由董事会秘书负责保存，保存期</w:t>
      </w:r>
      <w:r>
        <w:rPr>
          <w:rFonts w:hint="eastAsia" w:ascii="宋体" w:hAnsi="宋体"/>
          <w:kern w:val="0"/>
          <w:sz w:val="24"/>
          <w:szCs w:val="24"/>
        </w:rPr>
        <w:t>不少于</w:t>
      </w:r>
      <w:r>
        <w:rPr>
          <w:rFonts w:ascii="宋体" w:hAnsi="宋体"/>
          <w:kern w:val="0"/>
          <w:sz w:val="24"/>
          <w:szCs w:val="24"/>
        </w:rPr>
        <w:t>十年。</w:t>
      </w:r>
    </w:p>
    <w:p w14:paraId="1B77EBEF">
      <w:pPr>
        <w:numPr>
          <w:ilvl w:val="0"/>
          <w:numId w:val="1"/>
        </w:numPr>
        <w:tabs>
          <w:tab w:val="left" w:pos="1620"/>
          <w:tab w:val="clear" w:pos="720"/>
        </w:tabs>
        <w:spacing w:line="360" w:lineRule="auto"/>
        <w:ind w:left="0" w:firstLine="462"/>
        <w:rPr>
          <w:rFonts w:ascii="宋体" w:hAnsi="宋体"/>
          <w:kern w:val="0"/>
          <w:sz w:val="24"/>
          <w:szCs w:val="24"/>
        </w:rPr>
      </w:pPr>
      <w:r>
        <w:rPr>
          <w:rFonts w:hint="eastAsia" w:ascii="宋体" w:hAnsi="宋体"/>
          <w:kern w:val="0"/>
          <w:sz w:val="24"/>
          <w:szCs w:val="24"/>
        </w:rPr>
        <w:t>会议记录应至少包括以下内容：</w:t>
      </w:r>
    </w:p>
    <w:p w14:paraId="06C352E2">
      <w:pPr>
        <w:spacing w:line="360" w:lineRule="auto"/>
        <w:ind w:firstLine="480" w:firstLineChars="200"/>
        <w:rPr>
          <w:rFonts w:ascii="宋体" w:hAnsi="宋体"/>
          <w:kern w:val="0"/>
          <w:sz w:val="24"/>
          <w:szCs w:val="24"/>
        </w:rPr>
      </w:pPr>
      <w:r>
        <w:rPr>
          <w:rFonts w:hint="eastAsia" w:ascii="宋体" w:hAnsi="宋体"/>
          <w:kern w:val="0"/>
          <w:sz w:val="24"/>
          <w:szCs w:val="24"/>
        </w:rPr>
        <w:t>（一）会议召开的日期、地点和召集人姓名；</w:t>
      </w:r>
    </w:p>
    <w:p w14:paraId="4BF30B07">
      <w:pPr>
        <w:spacing w:line="360" w:lineRule="auto"/>
        <w:ind w:firstLine="480" w:firstLineChars="200"/>
        <w:rPr>
          <w:rFonts w:ascii="宋体" w:hAnsi="宋体"/>
          <w:kern w:val="0"/>
          <w:sz w:val="24"/>
          <w:szCs w:val="24"/>
        </w:rPr>
      </w:pPr>
      <w:r>
        <w:rPr>
          <w:rFonts w:hint="eastAsia" w:ascii="宋体" w:hAnsi="宋体"/>
          <w:kern w:val="0"/>
          <w:sz w:val="24"/>
          <w:szCs w:val="24"/>
        </w:rPr>
        <w:t>（二）出席会议人员的姓名，受他人委托出席会议的应特别注明；</w:t>
      </w:r>
    </w:p>
    <w:p w14:paraId="533BFB6F">
      <w:pPr>
        <w:spacing w:line="360" w:lineRule="auto"/>
        <w:ind w:firstLine="480" w:firstLineChars="200"/>
        <w:rPr>
          <w:rFonts w:ascii="宋体" w:hAnsi="宋体"/>
          <w:kern w:val="0"/>
          <w:sz w:val="24"/>
          <w:szCs w:val="24"/>
        </w:rPr>
      </w:pPr>
      <w:r>
        <w:rPr>
          <w:rFonts w:hint="eastAsia" w:ascii="宋体" w:hAnsi="宋体"/>
          <w:kern w:val="0"/>
          <w:sz w:val="24"/>
          <w:szCs w:val="24"/>
        </w:rPr>
        <w:t>（三）会议议程；</w:t>
      </w:r>
    </w:p>
    <w:p w14:paraId="4131169E">
      <w:pPr>
        <w:spacing w:line="360" w:lineRule="auto"/>
        <w:ind w:firstLine="480" w:firstLineChars="200"/>
        <w:rPr>
          <w:rFonts w:ascii="宋体" w:hAnsi="宋体"/>
          <w:kern w:val="0"/>
          <w:sz w:val="24"/>
          <w:szCs w:val="24"/>
        </w:rPr>
      </w:pPr>
      <w:r>
        <w:rPr>
          <w:rFonts w:hint="eastAsia" w:ascii="宋体" w:hAnsi="宋体"/>
          <w:kern w:val="0"/>
          <w:sz w:val="24"/>
          <w:szCs w:val="24"/>
        </w:rPr>
        <w:t>（四）独立董事发言要点；</w:t>
      </w:r>
    </w:p>
    <w:p w14:paraId="58FCA261">
      <w:pPr>
        <w:spacing w:line="360" w:lineRule="auto"/>
        <w:ind w:firstLine="480" w:firstLineChars="200"/>
        <w:rPr>
          <w:rFonts w:ascii="宋体" w:hAnsi="宋体"/>
          <w:kern w:val="0"/>
          <w:sz w:val="24"/>
          <w:szCs w:val="24"/>
        </w:rPr>
      </w:pPr>
      <w:r>
        <w:rPr>
          <w:rFonts w:hint="eastAsia" w:ascii="宋体" w:hAnsi="宋体"/>
          <w:kern w:val="0"/>
          <w:sz w:val="24"/>
          <w:szCs w:val="24"/>
        </w:rPr>
        <w:t>（五）每一决议事项或议案的表决方式和载明赞成、反对或弃权的票数的表决结果；</w:t>
      </w:r>
    </w:p>
    <w:p w14:paraId="77177DEE">
      <w:pPr>
        <w:spacing w:line="360" w:lineRule="auto"/>
        <w:ind w:firstLine="480" w:firstLineChars="200"/>
        <w:rPr>
          <w:rFonts w:hint="eastAsia" w:ascii="宋体" w:hAnsi="宋体"/>
          <w:kern w:val="0"/>
          <w:sz w:val="24"/>
          <w:szCs w:val="24"/>
        </w:rPr>
      </w:pPr>
      <w:r>
        <w:rPr>
          <w:rFonts w:hint="eastAsia" w:ascii="宋体" w:hAnsi="宋体"/>
          <w:kern w:val="0"/>
          <w:sz w:val="24"/>
          <w:szCs w:val="24"/>
        </w:rPr>
        <w:t>（六）其他应当在会议记录中说明和记载的事项。</w:t>
      </w:r>
    </w:p>
    <w:p w14:paraId="042D98A5">
      <w:pPr>
        <w:numPr>
          <w:ilvl w:val="0"/>
          <w:numId w:val="1"/>
        </w:numPr>
        <w:tabs>
          <w:tab w:val="left" w:pos="1620"/>
          <w:tab w:val="clear" w:pos="720"/>
        </w:tabs>
        <w:spacing w:line="360" w:lineRule="auto"/>
        <w:ind w:left="0" w:firstLine="462"/>
        <w:rPr>
          <w:rFonts w:ascii="宋体" w:hAnsi="宋体"/>
          <w:kern w:val="0"/>
          <w:sz w:val="24"/>
          <w:szCs w:val="24"/>
        </w:rPr>
      </w:pPr>
      <w:r>
        <w:rPr>
          <w:rFonts w:hint="eastAsia" w:ascii="宋体" w:hAnsi="宋体"/>
          <w:kern w:val="0"/>
          <w:sz w:val="24"/>
          <w:szCs w:val="24"/>
        </w:rPr>
        <w:t>独立董事</w:t>
      </w:r>
      <w:r>
        <w:rPr>
          <w:rFonts w:ascii="宋体" w:hAnsi="宋体"/>
          <w:kern w:val="0"/>
          <w:sz w:val="24"/>
          <w:szCs w:val="24"/>
        </w:rPr>
        <w:t>对于了解到的公司相关信息，在该等信息尚未公开之前，负有保密义务。</w:t>
      </w:r>
    </w:p>
    <w:p w14:paraId="20811902">
      <w:pPr>
        <w:numPr>
          <w:ilvl w:val="0"/>
          <w:numId w:val="1"/>
        </w:numPr>
        <w:tabs>
          <w:tab w:val="left" w:pos="1620"/>
          <w:tab w:val="clear" w:pos="720"/>
        </w:tabs>
        <w:spacing w:line="360" w:lineRule="auto"/>
        <w:ind w:left="0" w:firstLine="462"/>
        <w:rPr>
          <w:rFonts w:ascii="宋体" w:hAnsi="宋体"/>
          <w:kern w:val="0"/>
          <w:sz w:val="24"/>
          <w:szCs w:val="24"/>
        </w:rPr>
      </w:pPr>
      <w:r>
        <w:rPr>
          <w:rFonts w:ascii="宋体" w:hAnsi="宋体"/>
          <w:kern w:val="0"/>
          <w:sz w:val="24"/>
          <w:szCs w:val="24"/>
        </w:rPr>
        <w:t>公司应当为独立董事专门会议的召开提供便利和支持。</w:t>
      </w:r>
    </w:p>
    <w:p w14:paraId="5D337F37">
      <w:pPr>
        <w:autoSpaceDE w:val="0"/>
        <w:autoSpaceDN w:val="0"/>
        <w:adjustRightInd w:val="0"/>
        <w:spacing w:line="360" w:lineRule="auto"/>
        <w:ind w:firstLine="480" w:firstLineChars="200"/>
        <w:rPr>
          <w:rFonts w:ascii="宋体" w:hAnsi="宋体"/>
          <w:kern w:val="0"/>
          <w:sz w:val="24"/>
          <w:szCs w:val="24"/>
        </w:rPr>
      </w:pPr>
    </w:p>
    <w:p w14:paraId="362EFDF3">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hint="eastAsia" w:ascii="宋体" w:hAnsi="宋体"/>
          <w:b/>
          <w:kern w:val="0"/>
          <w:sz w:val="28"/>
          <w:szCs w:val="28"/>
        </w:rPr>
        <w:t>四</w:t>
      </w:r>
      <w:r>
        <w:rPr>
          <w:rFonts w:ascii="宋体" w:hAnsi="宋体"/>
          <w:b/>
          <w:kern w:val="0"/>
          <w:sz w:val="28"/>
          <w:szCs w:val="28"/>
        </w:rPr>
        <w:t>章 附则</w:t>
      </w:r>
    </w:p>
    <w:p w14:paraId="7094BB1F">
      <w:pPr>
        <w:autoSpaceDE w:val="0"/>
        <w:autoSpaceDN w:val="0"/>
        <w:adjustRightInd w:val="0"/>
        <w:spacing w:line="360" w:lineRule="auto"/>
        <w:jc w:val="center"/>
        <w:rPr>
          <w:rFonts w:ascii="宋体" w:hAnsi="宋体"/>
          <w:b/>
          <w:kern w:val="0"/>
          <w:sz w:val="24"/>
          <w:szCs w:val="24"/>
        </w:rPr>
      </w:pPr>
    </w:p>
    <w:p w14:paraId="5CA70A21">
      <w:pPr>
        <w:numPr>
          <w:ilvl w:val="0"/>
          <w:numId w:val="1"/>
        </w:numPr>
        <w:tabs>
          <w:tab w:val="left" w:pos="1620"/>
          <w:tab w:val="clear" w:pos="720"/>
        </w:tabs>
        <w:spacing w:line="360" w:lineRule="auto"/>
        <w:ind w:left="0" w:firstLine="462"/>
        <w:rPr>
          <w:rFonts w:hint="eastAsia" w:ascii="宋体" w:hAnsi="宋体"/>
          <w:kern w:val="0"/>
          <w:sz w:val="24"/>
          <w:szCs w:val="24"/>
        </w:rPr>
      </w:pPr>
      <w:r>
        <w:rPr>
          <w:rFonts w:ascii="宋体" w:hAnsi="宋体"/>
          <w:kern w:val="0"/>
          <w:sz w:val="24"/>
          <w:szCs w:val="24"/>
        </w:rPr>
        <w:t>本</w:t>
      </w:r>
      <w:r>
        <w:rPr>
          <w:rFonts w:hint="eastAsia" w:ascii="宋体" w:hAnsi="宋体"/>
          <w:kern w:val="0"/>
          <w:sz w:val="24"/>
          <w:szCs w:val="24"/>
        </w:rPr>
        <w:t>制度</w:t>
      </w:r>
      <w:r>
        <w:rPr>
          <w:rFonts w:ascii="宋体" w:hAnsi="宋体"/>
          <w:kern w:val="0"/>
          <w:sz w:val="24"/>
          <w:szCs w:val="24"/>
        </w:rPr>
        <w:t>未尽事宜，依照国家有关法律、行政法规、部门规章、其他规范性文件及《公司章程》的有关规定执行</w:t>
      </w:r>
      <w:r>
        <w:rPr>
          <w:rFonts w:hint="eastAsia" w:ascii="宋体" w:hAnsi="宋体"/>
          <w:kern w:val="0"/>
          <w:sz w:val="24"/>
          <w:szCs w:val="24"/>
        </w:rPr>
        <w:t>。</w:t>
      </w:r>
    </w:p>
    <w:p w14:paraId="7632D881">
      <w:pPr>
        <w:numPr>
          <w:ilvl w:val="0"/>
          <w:numId w:val="1"/>
        </w:numPr>
        <w:tabs>
          <w:tab w:val="left" w:pos="1620"/>
          <w:tab w:val="clear" w:pos="720"/>
        </w:tabs>
        <w:spacing w:line="360" w:lineRule="auto"/>
        <w:ind w:left="0" w:firstLine="462"/>
        <w:rPr>
          <w:rFonts w:ascii="宋体" w:hAnsi="宋体"/>
          <w:kern w:val="0"/>
          <w:sz w:val="24"/>
          <w:szCs w:val="24"/>
        </w:rPr>
      </w:pPr>
      <w:r>
        <w:rPr>
          <w:rFonts w:ascii="宋体" w:hAnsi="宋体"/>
          <w:kern w:val="0"/>
          <w:sz w:val="24"/>
          <w:szCs w:val="24"/>
        </w:rPr>
        <w:t>本</w:t>
      </w:r>
      <w:r>
        <w:rPr>
          <w:rFonts w:hint="eastAsia" w:ascii="宋体" w:hAnsi="宋体"/>
          <w:kern w:val="0"/>
          <w:sz w:val="24"/>
          <w:szCs w:val="24"/>
        </w:rPr>
        <w:t>制度由</w:t>
      </w:r>
      <w:r>
        <w:rPr>
          <w:rFonts w:ascii="宋体" w:hAnsi="宋体"/>
          <w:kern w:val="0"/>
          <w:sz w:val="24"/>
          <w:szCs w:val="24"/>
        </w:rPr>
        <w:t>董事会</w:t>
      </w:r>
      <w:r>
        <w:rPr>
          <w:rFonts w:hint="eastAsia" w:ascii="宋体" w:hAnsi="宋体"/>
          <w:kern w:val="0"/>
          <w:sz w:val="24"/>
          <w:szCs w:val="24"/>
        </w:rPr>
        <w:t>负责解释</w:t>
      </w:r>
      <w:r>
        <w:rPr>
          <w:rFonts w:ascii="宋体" w:hAnsi="宋体"/>
          <w:kern w:val="0"/>
          <w:sz w:val="24"/>
          <w:szCs w:val="24"/>
        </w:rPr>
        <w:t>。</w:t>
      </w:r>
    </w:p>
    <w:p w14:paraId="184CB64A">
      <w:pPr>
        <w:numPr>
          <w:ilvl w:val="0"/>
          <w:numId w:val="1"/>
        </w:numPr>
        <w:tabs>
          <w:tab w:val="left" w:pos="1620"/>
          <w:tab w:val="clear" w:pos="720"/>
        </w:tabs>
        <w:spacing w:line="360" w:lineRule="auto"/>
        <w:ind w:left="0" w:firstLine="462"/>
        <w:rPr>
          <w:rFonts w:ascii="宋体" w:hAnsi="宋体"/>
          <w:kern w:val="0"/>
          <w:sz w:val="24"/>
          <w:szCs w:val="24"/>
        </w:rPr>
      </w:pPr>
      <w:r>
        <w:rPr>
          <w:rFonts w:ascii="宋体" w:hAnsi="宋体"/>
          <w:kern w:val="0"/>
          <w:sz w:val="24"/>
          <w:szCs w:val="24"/>
        </w:rPr>
        <w:t>本</w:t>
      </w:r>
      <w:r>
        <w:rPr>
          <w:rFonts w:hint="eastAsia" w:ascii="宋体" w:hAnsi="宋体"/>
          <w:kern w:val="0"/>
          <w:sz w:val="24"/>
          <w:szCs w:val="24"/>
        </w:rPr>
        <w:t>制度</w:t>
      </w:r>
      <w:r>
        <w:rPr>
          <w:rFonts w:ascii="宋体" w:hAnsi="宋体"/>
          <w:kern w:val="0"/>
          <w:sz w:val="24"/>
          <w:szCs w:val="24"/>
        </w:rPr>
        <w:t>经</w:t>
      </w:r>
      <w:r>
        <w:rPr>
          <w:rFonts w:hint="eastAsia" w:ascii="宋体" w:hAnsi="宋体" w:cs="Arial"/>
          <w:sz w:val="24"/>
        </w:rPr>
        <w:t>董事会审议</w:t>
      </w:r>
      <w:r>
        <w:rPr>
          <w:rFonts w:ascii="宋体" w:hAnsi="宋体" w:cs="Arial"/>
          <w:sz w:val="24"/>
        </w:rPr>
        <w:t>通过</w:t>
      </w:r>
      <w:bookmarkStart w:id="0" w:name="_DV_C917"/>
      <w:r>
        <w:rPr>
          <w:rFonts w:hint="eastAsia" w:ascii="宋体" w:hAnsi="宋体" w:cs="Arial"/>
          <w:sz w:val="24"/>
        </w:rPr>
        <w:t>之日起生效</w:t>
      </w:r>
      <w:bookmarkEnd w:id="0"/>
      <w:r>
        <w:rPr>
          <w:rFonts w:hint="eastAsia" w:ascii="宋体" w:hAnsi="宋体" w:cs="Arial"/>
          <w:sz w:val="24"/>
        </w:rPr>
        <w:t>实施</w:t>
      </w:r>
      <w:r>
        <w:rPr>
          <w:rFonts w:ascii="宋体" w:hAnsi="宋体"/>
          <w:kern w:val="0"/>
          <w:sz w:val="24"/>
          <w:szCs w:val="24"/>
        </w:rPr>
        <w:t>。</w:t>
      </w:r>
    </w:p>
    <w:p w14:paraId="6A5A7846">
      <w:pPr>
        <w:spacing w:line="360" w:lineRule="auto"/>
        <w:ind w:left="448"/>
        <w:rPr>
          <w:rFonts w:ascii="宋体" w:hAnsi="宋体"/>
          <w:kern w:val="0"/>
          <w:sz w:val="28"/>
          <w:szCs w:val="28"/>
        </w:rPr>
      </w:pPr>
    </w:p>
    <w:p w14:paraId="00F6D52F">
      <w:pPr>
        <w:widowControl/>
        <w:spacing w:after="280" w:line="240" w:lineRule="atLeast"/>
        <w:rPr>
          <w:rFonts w:hint="eastAsia" w:ascii="宋体" w:hAnsi="宋体"/>
          <w:kern w:val="0"/>
          <w:sz w:val="20"/>
        </w:rPr>
      </w:pPr>
    </w:p>
    <w:p w14:paraId="689E62E1">
      <w:pPr>
        <w:spacing w:line="360" w:lineRule="auto"/>
        <w:rPr>
          <w:rFonts w:hint="eastAsia" w:ascii="宋体" w:hAnsi="宋体"/>
          <w:sz w:val="24"/>
        </w:rPr>
      </w:pPr>
    </w:p>
    <w:p w14:paraId="72D678E4">
      <w:pPr>
        <w:widowControl/>
        <w:spacing w:after="360" w:line="320" w:lineRule="atLeast"/>
        <w:jc w:val="right"/>
        <w:rPr>
          <w:rFonts w:ascii="宋体" w:hAnsi="宋体"/>
          <w:kern w:val="0"/>
          <w:sz w:val="24"/>
        </w:rPr>
      </w:pPr>
      <w:r>
        <w:rPr>
          <w:rFonts w:hint="eastAsia" w:ascii="宋体" w:hAnsi="宋体"/>
          <w:kern w:val="0"/>
          <w:sz w:val="24"/>
        </w:rPr>
        <w:t xml:space="preserve"> </w:t>
      </w:r>
    </w:p>
    <w:sectPr>
      <w:footerReference r:id="rId3" w:type="default"/>
      <w:footerReference r:id="rId4" w:type="even"/>
      <w:pgSz w:w="11906" w:h="16838"/>
      <w:pgMar w:top="1440" w:right="1797" w:bottom="567"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挀甀洀攀渀">
    <w:altName w:val="Arial Unicode MS"/>
    <w:panose1 w:val="00000000000000000000"/>
    <w:charset w:val="86"/>
    <w:family w:val="auto"/>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FBC5">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3</w:t>
    </w:r>
    <w:r>
      <w:rPr>
        <w:rStyle w:val="9"/>
      </w:rPr>
      <w:fldChar w:fldCharType="end"/>
    </w:r>
  </w:p>
  <w:p w14:paraId="4ECE15D4">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392A">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4FCAE8DE">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E127A"/>
    <w:multiLevelType w:val="multilevel"/>
    <w:tmpl w:val="3C6E127A"/>
    <w:lvl w:ilvl="0" w:tentative="0">
      <w:start w:val="1"/>
      <w:numFmt w:val="japaneseCounting"/>
      <w:lvlText w:val="第%1条"/>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jQ5Zjg5MmI1NWNmOGU5NGI1YTc3YTBmZDY0YTkifQ=="/>
  </w:docVars>
  <w:rsids>
    <w:rsidRoot w:val="00012D4F"/>
    <w:rsid w:val="0000202A"/>
    <w:rsid w:val="00002257"/>
    <w:rsid w:val="00012D4F"/>
    <w:rsid w:val="00012EDA"/>
    <w:rsid w:val="000145C0"/>
    <w:rsid w:val="00017071"/>
    <w:rsid w:val="00017C96"/>
    <w:rsid w:val="000268BA"/>
    <w:rsid w:val="00027EAC"/>
    <w:rsid w:val="00030190"/>
    <w:rsid w:val="00032903"/>
    <w:rsid w:val="000371BA"/>
    <w:rsid w:val="00037DC3"/>
    <w:rsid w:val="000432AA"/>
    <w:rsid w:val="00064179"/>
    <w:rsid w:val="00064B15"/>
    <w:rsid w:val="00064E61"/>
    <w:rsid w:val="00065094"/>
    <w:rsid w:val="000703EA"/>
    <w:rsid w:val="000729D5"/>
    <w:rsid w:val="00077F2C"/>
    <w:rsid w:val="00081FAF"/>
    <w:rsid w:val="0008725F"/>
    <w:rsid w:val="00094D8F"/>
    <w:rsid w:val="0009570C"/>
    <w:rsid w:val="00096397"/>
    <w:rsid w:val="000A2FD5"/>
    <w:rsid w:val="000B465E"/>
    <w:rsid w:val="000C3F5E"/>
    <w:rsid w:val="000C5492"/>
    <w:rsid w:val="000D71ED"/>
    <w:rsid w:val="000E1BD7"/>
    <w:rsid w:val="001242F0"/>
    <w:rsid w:val="00124F4A"/>
    <w:rsid w:val="001325A0"/>
    <w:rsid w:val="00132719"/>
    <w:rsid w:val="001430E0"/>
    <w:rsid w:val="00145A6E"/>
    <w:rsid w:val="00150DEC"/>
    <w:rsid w:val="001516A6"/>
    <w:rsid w:val="00154AB3"/>
    <w:rsid w:val="001607E3"/>
    <w:rsid w:val="001635BC"/>
    <w:rsid w:val="00164238"/>
    <w:rsid w:val="00166829"/>
    <w:rsid w:val="00172290"/>
    <w:rsid w:val="001843C9"/>
    <w:rsid w:val="00185299"/>
    <w:rsid w:val="00193D06"/>
    <w:rsid w:val="001A0B16"/>
    <w:rsid w:val="001A4631"/>
    <w:rsid w:val="001A5ADD"/>
    <w:rsid w:val="001A5DA0"/>
    <w:rsid w:val="001B0E16"/>
    <w:rsid w:val="001B47E3"/>
    <w:rsid w:val="001C0B41"/>
    <w:rsid w:val="001D4CD8"/>
    <w:rsid w:val="001D5013"/>
    <w:rsid w:val="001D71DF"/>
    <w:rsid w:val="001E3218"/>
    <w:rsid w:val="001E405F"/>
    <w:rsid w:val="00202C33"/>
    <w:rsid w:val="00206A24"/>
    <w:rsid w:val="00220F0E"/>
    <w:rsid w:val="00224340"/>
    <w:rsid w:val="0023051D"/>
    <w:rsid w:val="00237599"/>
    <w:rsid w:val="002426CC"/>
    <w:rsid w:val="00246CF6"/>
    <w:rsid w:val="0024744A"/>
    <w:rsid w:val="00247CDA"/>
    <w:rsid w:val="00253BC9"/>
    <w:rsid w:val="00263FCC"/>
    <w:rsid w:val="00271169"/>
    <w:rsid w:val="00281651"/>
    <w:rsid w:val="00282E99"/>
    <w:rsid w:val="00285B88"/>
    <w:rsid w:val="00292B9E"/>
    <w:rsid w:val="002A04B1"/>
    <w:rsid w:val="002A1FF8"/>
    <w:rsid w:val="002A3807"/>
    <w:rsid w:val="002A69EA"/>
    <w:rsid w:val="002B7188"/>
    <w:rsid w:val="002D0E8C"/>
    <w:rsid w:val="002D4E9B"/>
    <w:rsid w:val="002E18BB"/>
    <w:rsid w:val="002E5392"/>
    <w:rsid w:val="002E57E7"/>
    <w:rsid w:val="002F0E3A"/>
    <w:rsid w:val="00305E26"/>
    <w:rsid w:val="003113F7"/>
    <w:rsid w:val="003130D4"/>
    <w:rsid w:val="00313EEF"/>
    <w:rsid w:val="003271F0"/>
    <w:rsid w:val="003303E8"/>
    <w:rsid w:val="00331DF6"/>
    <w:rsid w:val="00332139"/>
    <w:rsid w:val="003646C8"/>
    <w:rsid w:val="0037204B"/>
    <w:rsid w:val="00375B01"/>
    <w:rsid w:val="003763D0"/>
    <w:rsid w:val="0038058D"/>
    <w:rsid w:val="00380C30"/>
    <w:rsid w:val="00382552"/>
    <w:rsid w:val="00395A0E"/>
    <w:rsid w:val="003A36B6"/>
    <w:rsid w:val="003A4F40"/>
    <w:rsid w:val="003A5B28"/>
    <w:rsid w:val="003A5C92"/>
    <w:rsid w:val="003B6910"/>
    <w:rsid w:val="003B6A3F"/>
    <w:rsid w:val="003C54D8"/>
    <w:rsid w:val="003D78DC"/>
    <w:rsid w:val="003E1668"/>
    <w:rsid w:val="003E34BB"/>
    <w:rsid w:val="003F270F"/>
    <w:rsid w:val="003F3700"/>
    <w:rsid w:val="003F7E4F"/>
    <w:rsid w:val="00400B67"/>
    <w:rsid w:val="0040659F"/>
    <w:rsid w:val="00412126"/>
    <w:rsid w:val="00425FD5"/>
    <w:rsid w:val="004260A7"/>
    <w:rsid w:val="004313C0"/>
    <w:rsid w:val="004319C0"/>
    <w:rsid w:val="004435E1"/>
    <w:rsid w:val="004457FB"/>
    <w:rsid w:val="00445979"/>
    <w:rsid w:val="00455F38"/>
    <w:rsid w:val="00464840"/>
    <w:rsid w:val="00465C14"/>
    <w:rsid w:val="00472E34"/>
    <w:rsid w:val="004743FA"/>
    <w:rsid w:val="00483FA7"/>
    <w:rsid w:val="00492D75"/>
    <w:rsid w:val="004A5346"/>
    <w:rsid w:val="004B071B"/>
    <w:rsid w:val="004B165E"/>
    <w:rsid w:val="004B2DF7"/>
    <w:rsid w:val="004B4256"/>
    <w:rsid w:val="004B6DBC"/>
    <w:rsid w:val="004C0F27"/>
    <w:rsid w:val="004C2099"/>
    <w:rsid w:val="004D08BC"/>
    <w:rsid w:val="004E27AB"/>
    <w:rsid w:val="004F0259"/>
    <w:rsid w:val="004F7F13"/>
    <w:rsid w:val="00505195"/>
    <w:rsid w:val="00511163"/>
    <w:rsid w:val="00517A50"/>
    <w:rsid w:val="00531432"/>
    <w:rsid w:val="00553FB3"/>
    <w:rsid w:val="00565E5E"/>
    <w:rsid w:val="00567764"/>
    <w:rsid w:val="0057668C"/>
    <w:rsid w:val="0058376A"/>
    <w:rsid w:val="0059177D"/>
    <w:rsid w:val="005B3EE3"/>
    <w:rsid w:val="005B5511"/>
    <w:rsid w:val="005B6E2D"/>
    <w:rsid w:val="005B6EE7"/>
    <w:rsid w:val="005C1E52"/>
    <w:rsid w:val="005C3DD8"/>
    <w:rsid w:val="005D01B3"/>
    <w:rsid w:val="005D0900"/>
    <w:rsid w:val="005F5CD1"/>
    <w:rsid w:val="006065B3"/>
    <w:rsid w:val="00613092"/>
    <w:rsid w:val="0061786E"/>
    <w:rsid w:val="0063183D"/>
    <w:rsid w:val="00636200"/>
    <w:rsid w:val="00642742"/>
    <w:rsid w:val="00642C41"/>
    <w:rsid w:val="00644200"/>
    <w:rsid w:val="00647F57"/>
    <w:rsid w:val="006502AC"/>
    <w:rsid w:val="006523DF"/>
    <w:rsid w:val="006552A4"/>
    <w:rsid w:val="00667F1C"/>
    <w:rsid w:val="00697727"/>
    <w:rsid w:val="006A1821"/>
    <w:rsid w:val="006A1A40"/>
    <w:rsid w:val="006A51FB"/>
    <w:rsid w:val="006B1F57"/>
    <w:rsid w:val="006C0B84"/>
    <w:rsid w:val="006D380F"/>
    <w:rsid w:val="006E3E97"/>
    <w:rsid w:val="006E61C0"/>
    <w:rsid w:val="00700676"/>
    <w:rsid w:val="007071EB"/>
    <w:rsid w:val="00715DA8"/>
    <w:rsid w:val="00733911"/>
    <w:rsid w:val="0074687E"/>
    <w:rsid w:val="00747D96"/>
    <w:rsid w:val="007509E6"/>
    <w:rsid w:val="007535CD"/>
    <w:rsid w:val="00755A90"/>
    <w:rsid w:val="007566CB"/>
    <w:rsid w:val="00764AB3"/>
    <w:rsid w:val="007739E5"/>
    <w:rsid w:val="007918B2"/>
    <w:rsid w:val="007A0FBE"/>
    <w:rsid w:val="007B19BC"/>
    <w:rsid w:val="007D215F"/>
    <w:rsid w:val="007D442B"/>
    <w:rsid w:val="007D6342"/>
    <w:rsid w:val="007F4FD1"/>
    <w:rsid w:val="0080001F"/>
    <w:rsid w:val="00802E69"/>
    <w:rsid w:val="0080390B"/>
    <w:rsid w:val="00807D5F"/>
    <w:rsid w:val="0081277E"/>
    <w:rsid w:val="008142B3"/>
    <w:rsid w:val="00817940"/>
    <w:rsid w:val="00826D0D"/>
    <w:rsid w:val="00837A80"/>
    <w:rsid w:val="008408BF"/>
    <w:rsid w:val="00854FF2"/>
    <w:rsid w:val="0085564C"/>
    <w:rsid w:val="00863634"/>
    <w:rsid w:val="0086764D"/>
    <w:rsid w:val="00871BDF"/>
    <w:rsid w:val="008737FA"/>
    <w:rsid w:val="00874617"/>
    <w:rsid w:val="00883435"/>
    <w:rsid w:val="00890AF0"/>
    <w:rsid w:val="008A2351"/>
    <w:rsid w:val="008B4B1D"/>
    <w:rsid w:val="008C1C56"/>
    <w:rsid w:val="008C4F96"/>
    <w:rsid w:val="008E2DDB"/>
    <w:rsid w:val="008F4D3B"/>
    <w:rsid w:val="008F4E9E"/>
    <w:rsid w:val="009248BD"/>
    <w:rsid w:val="0093435B"/>
    <w:rsid w:val="00950881"/>
    <w:rsid w:val="009534B4"/>
    <w:rsid w:val="009570CB"/>
    <w:rsid w:val="009746D2"/>
    <w:rsid w:val="009A123D"/>
    <w:rsid w:val="009C1ED0"/>
    <w:rsid w:val="009C6B76"/>
    <w:rsid w:val="009D18DF"/>
    <w:rsid w:val="009D5162"/>
    <w:rsid w:val="009D7685"/>
    <w:rsid w:val="009F061B"/>
    <w:rsid w:val="009F11EF"/>
    <w:rsid w:val="009F6F4A"/>
    <w:rsid w:val="00A016D7"/>
    <w:rsid w:val="00A16F33"/>
    <w:rsid w:val="00A25FAA"/>
    <w:rsid w:val="00A33151"/>
    <w:rsid w:val="00A41BC8"/>
    <w:rsid w:val="00A41FDA"/>
    <w:rsid w:val="00A44AC1"/>
    <w:rsid w:val="00A62006"/>
    <w:rsid w:val="00A62D4F"/>
    <w:rsid w:val="00A65646"/>
    <w:rsid w:val="00A70F6E"/>
    <w:rsid w:val="00A80BC4"/>
    <w:rsid w:val="00A87350"/>
    <w:rsid w:val="00AA10AB"/>
    <w:rsid w:val="00AA19F4"/>
    <w:rsid w:val="00AA1EF9"/>
    <w:rsid w:val="00AA694C"/>
    <w:rsid w:val="00AC3E16"/>
    <w:rsid w:val="00AE65FA"/>
    <w:rsid w:val="00AF3026"/>
    <w:rsid w:val="00B0098C"/>
    <w:rsid w:val="00B01058"/>
    <w:rsid w:val="00B1374F"/>
    <w:rsid w:val="00B15930"/>
    <w:rsid w:val="00B43569"/>
    <w:rsid w:val="00B4548D"/>
    <w:rsid w:val="00B45664"/>
    <w:rsid w:val="00B63E62"/>
    <w:rsid w:val="00B65C2C"/>
    <w:rsid w:val="00B66FF0"/>
    <w:rsid w:val="00B70A74"/>
    <w:rsid w:val="00B77034"/>
    <w:rsid w:val="00B8126E"/>
    <w:rsid w:val="00B830FA"/>
    <w:rsid w:val="00B860BE"/>
    <w:rsid w:val="00B874C6"/>
    <w:rsid w:val="00BA3C5C"/>
    <w:rsid w:val="00BB16AC"/>
    <w:rsid w:val="00BB75F5"/>
    <w:rsid w:val="00BC0754"/>
    <w:rsid w:val="00BD1BD9"/>
    <w:rsid w:val="00BD411A"/>
    <w:rsid w:val="00BD6EBC"/>
    <w:rsid w:val="00BD71F7"/>
    <w:rsid w:val="00BE4FD5"/>
    <w:rsid w:val="00BE54DE"/>
    <w:rsid w:val="00BE7A79"/>
    <w:rsid w:val="00BF1387"/>
    <w:rsid w:val="00BF715F"/>
    <w:rsid w:val="00BF73B2"/>
    <w:rsid w:val="00C13C36"/>
    <w:rsid w:val="00C15DE6"/>
    <w:rsid w:val="00C16B26"/>
    <w:rsid w:val="00C2782F"/>
    <w:rsid w:val="00C330CD"/>
    <w:rsid w:val="00C33B5A"/>
    <w:rsid w:val="00C5749E"/>
    <w:rsid w:val="00C57ECD"/>
    <w:rsid w:val="00C62A2D"/>
    <w:rsid w:val="00C73BD6"/>
    <w:rsid w:val="00C77D6F"/>
    <w:rsid w:val="00C802B9"/>
    <w:rsid w:val="00C875D0"/>
    <w:rsid w:val="00C91BC8"/>
    <w:rsid w:val="00CA0077"/>
    <w:rsid w:val="00CA2C48"/>
    <w:rsid w:val="00CB0ACC"/>
    <w:rsid w:val="00CC0C20"/>
    <w:rsid w:val="00CC26A4"/>
    <w:rsid w:val="00CE7604"/>
    <w:rsid w:val="00CF5C4E"/>
    <w:rsid w:val="00CF7916"/>
    <w:rsid w:val="00D000A7"/>
    <w:rsid w:val="00D06CB6"/>
    <w:rsid w:val="00D10678"/>
    <w:rsid w:val="00D21B36"/>
    <w:rsid w:val="00D260C7"/>
    <w:rsid w:val="00D42474"/>
    <w:rsid w:val="00D44AFF"/>
    <w:rsid w:val="00D46C6C"/>
    <w:rsid w:val="00D61D8E"/>
    <w:rsid w:val="00D61F6F"/>
    <w:rsid w:val="00D71496"/>
    <w:rsid w:val="00D72801"/>
    <w:rsid w:val="00D832C0"/>
    <w:rsid w:val="00D8452E"/>
    <w:rsid w:val="00DA4707"/>
    <w:rsid w:val="00DC3849"/>
    <w:rsid w:val="00DE2D22"/>
    <w:rsid w:val="00DE6201"/>
    <w:rsid w:val="00DF01D0"/>
    <w:rsid w:val="00DF5F16"/>
    <w:rsid w:val="00E143B9"/>
    <w:rsid w:val="00E16633"/>
    <w:rsid w:val="00E170C4"/>
    <w:rsid w:val="00E21876"/>
    <w:rsid w:val="00E403A4"/>
    <w:rsid w:val="00E453D2"/>
    <w:rsid w:val="00E55381"/>
    <w:rsid w:val="00E7162C"/>
    <w:rsid w:val="00E7373B"/>
    <w:rsid w:val="00E74507"/>
    <w:rsid w:val="00E7665F"/>
    <w:rsid w:val="00E82FC0"/>
    <w:rsid w:val="00E86D39"/>
    <w:rsid w:val="00E8787A"/>
    <w:rsid w:val="00E901CC"/>
    <w:rsid w:val="00E91B21"/>
    <w:rsid w:val="00EA0C9D"/>
    <w:rsid w:val="00EA6496"/>
    <w:rsid w:val="00EB0F5B"/>
    <w:rsid w:val="00EB2A99"/>
    <w:rsid w:val="00EC0121"/>
    <w:rsid w:val="00ED10B9"/>
    <w:rsid w:val="00EF0C94"/>
    <w:rsid w:val="00EF5690"/>
    <w:rsid w:val="00EF6431"/>
    <w:rsid w:val="00F00092"/>
    <w:rsid w:val="00F153FE"/>
    <w:rsid w:val="00F319B3"/>
    <w:rsid w:val="00F35BF9"/>
    <w:rsid w:val="00F43E14"/>
    <w:rsid w:val="00F508C9"/>
    <w:rsid w:val="00F63859"/>
    <w:rsid w:val="00F63D00"/>
    <w:rsid w:val="00F70ADF"/>
    <w:rsid w:val="00F713E6"/>
    <w:rsid w:val="00F7190B"/>
    <w:rsid w:val="00F83B0E"/>
    <w:rsid w:val="00F848D7"/>
    <w:rsid w:val="00F86EBC"/>
    <w:rsid w:val="00F909CC"/>
    <w:rsid w:val="00F938C1"/>
    <w:rsid w:val="00F94B89"/>
    <w:rsid w:val="00F97304"/>
    <w:rsid w:val="00FA4CE8"/>
    <w:rsid w:val="00FB03E9"/>
    <w:rsid w:val="00FB5543"/>
    <w:rsid w:val="00FD0DBE"/>
    <w:rsid w:val="00FD1069"/>
    <w:rsid w:val="00FD51D5"/>
    <w:rsid w:val="00FD5D61"/>
    <w:rsid w:val="00FD688F"/>
    <w:rsid w:val="00FD783F"/>
    <w:rsid w:val="00FE7FC0"/>
    <w:rsid w:val="00FF7E65"/>
    <w:rsid w:val="175818F0"/>
    <w:rsid w:val="298A60F9"/>
    <w:rsid w:val="36050F9C"/>
    <w:rsid w:val="3F4310CE"/>
    <w:rsid w:val="6A1778C8"/>
    <w:rsid w:val="77EE2D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page number"/>
    <w:uiPriority w:val="0"/>
  </w:style>
  <w:style w:type="character" w:styleId="10">
    <w:name w:val="annotation reference"/>
    <w:semiHidden/>
    <w:uiPriority w:val="0"/>
    <w:rPr>
      <w:sz w:val="21"/>
      <w:szCs w:val="21"/>
    </w:rPr>
  </w:style>
  <w:style w:type="character" w:customStyle="1" w:styleId="11">
    <w:name w:val="页眉 字符"/>
    <w:link w:val="5"/>
    <w:uiPriority w:val="0"/>
    <w:rPr>
      <w:kern w:val="2"/>
      <w:sz w:val="18"/>
      <w:szCs w:val="18"/>
    </w:rPr>
  </w:style>
  <w:style w:type="paragraph" w:customStyle="1" w:styleId="12">
    <w:name w:val="默认段落字体 Para Char Char Char Char Char Char Char"/>
    <w:basedOn w:val="1"/>
    <w:uiPriority w:val="0"/>
    <w:rPr>
      <w:rFonts w:ascii="挀甀洀攀渀" w:hAnsi="挀甀洀攀渀"/>
      <w:sz w:val="24"/>
    </w:rPr>
  </w:style>
  <w:style w:type="paragraph" w:customStyle="1" w:styleId="13">
    <w:name w:val="Char"/>
    <w:basedOn w:val="1"/>
    <w:uiPriority w:val="0"/>
    <w:pPr>
      <w:widowControl/>
      <w:spacing w:after="160" w:line="240" w:lineRule="exact"/>
      <w:jc w:val="left"/>
    </w:pPr>
    <w:rPr>
      <w:rFonts w:ascii="Verdana" w:hAnsi="Verdana"/>
      <w:kern w:val="0"/>
      <w:sz w:val="20"/>
      <w:lang w:eastAsia="en-US"/>
    </w:rPr>
  </w:style>
  <w:style w:type="paragraph" w:customStyle="1" w:styleId="14">
    <w:name w:val="K&amp;W Body text"/>
    <w:basedOn w:val="1"/>
    <w:uiPriority w:val="0"/>
    <w:pPr>
      <w:widowControl/>
      <w:spacing w:after="360" w:line="320" w:lineRule="atLeast"/>
      <w:ind w:firstLine="200" w:firstLineChars="200"/>
    </w:pPr>
    <w:rPr>
      <w:rFonts w:ascii="Arial" w:hAnsi="Arial" w:eastAsia="楷体_GB2312"/>
      <w:kern w:val="0"/>
      <w:sz w:val="24"/>
      <w:lang w:eastAsia="en-US"/>
    </w:rPr>
  </w:style>
  <w:style w:type="character" w:customStyle="1" w:styleId="15">
    <w:name w:val="DeltaView Insertion"/>
    <w:uiPriority w:val="99"/>
    <w:rPr>
      <w:color w:val="0000FF"/>
      <w:u w:val="double"/>
    </w:rPr>
  </w:style>
  <w:style w:type="character" w:customStyle="1" w:styleId="16">
    <w:name w:val="DeltaView Deletion"/>
    <w:uiPriority w:val="99"/>
    <w:rPr>
      <w:strike/>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1487</Words>
  <Characters>1487</Characters>
  <Lines>11</Lines>
  <Paragraphs>3</Paragraphs>
  <TotalTime>0</TotalTime>
  <ScaleCrop>false</ScaleCrop>
  <LinksUpToDate>false</LinksUpToDate>
  <CharactersWithSpaces>1493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2011-07-06T15:17:00Z</dcterms:created>
  <dc:creator>zhoukun</dc:creator>
  <cp:lastModifiedBy>WSY</cp:lastModifiedBy>
  <cp:lastPrinted>2009-11-09T09:25:00Z</cp:lastPrinted>
  <dcterms:modified xsi:type="dcterms:W3CDTF">2025-07-23T07:35:30Z</dcterms:modified>
  <dc:title>1、《北京立思辰科技股份有限公司战略委员会议事规则》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7085C9E249F84E7CAE580BCC4069C81E_13</vt:lpwstr>
  </property>
</Properties>
</file>